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22E022" w14:textId="77777777" w:rsidR="00AA70D5" w:rsidRDefault="00382671">
      <w:pPr>
        <w:pStyle w:val="Title"/>
        <w:spacing w:before="100" w:line="199" w:lineRule="auto"/>
      </w:pPr>
      <w:r>
        <w:rPr>
          <w:color w:val="005951"/>
        </w:rPr>
        <w:t>School</w:t>
      </w:r>
      <w:r>
        <w:rPr>
          <w:color w:val="005951"/>
          <w:spacing w:val="-14"/>
        </w:rPr>
        <w:t xml:space="preserve"> </w:t>
      </w:r>
      <w:proofErr w:type="spellStart"/>
      <w:r>
        <w:rPr>
          <w:color w:val="005951"/>
        </w:rPr>
        <w:t>Bí</w:t>
      </w:r>
      <w:proofErr w:type="spellEnd"/>
      <w:r>
        <w:rPr>
          <w:color w:val="005951"/>
          <w:spacing w:val="-14"/>
        </w:rPr>
        <w:t xml:space="preserve"> </w:t>
      </w:r>
      <w:proofErr w:type="spellStart"/>
      <w:r>
        <w:rPr>
          <w:color w:val="005951"/>
        </w:rPr>
        <w:t>Cineálta</w:t>
      </w:r>
      <w:proofErr w:type="spellEnd"/>
      <w:r>
        <w:rPr>
          <w:color w:val="005951"/>
          <w:spacing w:val="-14"/>
        </w:rPr>
        <w:t xml:space="preserve"> </w:t>
      </w:r>
      <w:r>
        <w:rPr>
          <w:color w:val="005951"/>
        </w:rPr>
        <w:t>Policy</w:t>
      </w:r>
      <w:r>
        <w:rPr>
          <w:color w:val="005951"/>
          <w:spacing w:val="-24"/>
        </w:rPr>
        <w:t xml:space="preserve"> </w:t>
      </w:r>
      <w:r>
        <w:rPr>
          <w:color w:val="005951"/>
        </w:rPr>
        <w:t>to</w:t>
      </w:r>
      <w:r>
        <w:rPr>
          <w:color w:val="005951"/>
          <w:spacing w:val="-14"/>
        </w:rPr>
        <w:t xml:space="preserve"> </w:t>
      </w:r>
      <w:r>
        <w:rPr>
          <w:color w:val="005951"/>
        </w:rPr>
        <w:t>Prevent</w:t>
      </w:r>
      <w:r>
        <w:rPr>
          <w:color w:val="005951"/>
          <w:spacing w:val="-14"/>
        </w:rPr>
        <w:t xml:space="preserve"> </w:t>
      </w:r>
      <w:r>
        <w:rPr>
          <w:color w:val="005951"/>
        </w:rPr>
        <w:t>and Address Bullying Behaviour</w:t>
      </w:r>
    </w:p>
    <w:p w14:paraId="16FD3592" w14:textId="77777777" w:rsidR="00AA70D5" w:rsidRDefault="00382671">
      <w:pPr>
        <w:pStyle w:val="Heading1"/>
        <w:spacing w:before="454"/>
      </w:pPr>
      <w:r>
        <w:rPr>
          <w:color w:val="005951"/>
        </w:rPr>
        <w:t>Bí</w:t>
      </w:r>
      <w:r>
        <w:rPr>
          <w:color w:val="005951"/>
          <w:spacing w:val="-7"/>
        </w:rPr>
        <w:t xml:space="preserve"> </w:t>
      </w:r>
      <w:r>
        <w:rPr>
          <w:color w:val="005951"/>
        </w:rPr>
        <w:t>Cineálta</w:t>
      </w:r>
      <w:r>
        <w:rPr>
          <w:color w:val="005951"/>
          <w:spacing w:val="-6"/>
        </w:rPr>
        <w:t xml:space="preserve"> </w:t>
      </w:r>
      <w:r>
        <w:rPr>
          <w:color w:val="005951"/>
        </w:rPr>
        <w:t>Policy</w:t>
      </w:r>
      <w:r>
        <w:rPr>
          <w:color w:val="005951"/>
          <w:spacing w:val="-12"/>
        </w:rPr>
        <w:t xml:space="preserve"> </w:t>
      </w:r>
      <w:r>
        <w:rPr>
          <w:color w:val="005951"/>
        </w:rPr>
        <w:t>to</w:t>
      </w:r>
      <w:r>
        <w:rPr>
          <w:color w:val="005951"/>
          <w:spacing w:val="-6"/>
        </w:rPr>
        <w:t xml:space="preserve"> </w:t>
      </w:r>
      <w:r>
        <w:rPr>
          <w:color w:val="005951"/>
        </w:rPr>
        <w:t>Prevent</w:t>
      </w:r>
      <w:r>
        <w:rPr>
          <w:color w:val="005951"/>
          <w:spacing w:val="-7"/>
        </w:rPr>
        <w:t xml:space="preserve"> </w:t>
      </w:r>
      <w:r>
        <w:rPr>
          <w:color w:val="005951"/>
        </w:rPr>
        <w:t>and</w:t>
      </w:r>
      <w:r>
        <w:rPr>
          <w:color w:val="005951"/>
          <w:spacing w:val="-14"/>
        </w:rPr>
        <w:t xml:space="preserve"> </w:t>
      </w:r>
      <w:r>
        <w:rPr>
          <w:color w:val="005951"/>
        </w:rPr>
        <w:t>Address</w:t>
      </w:r>
      <w:r>
        <w:rPr>
          <w:color w:val="005951"/>
          <w:spacing w:val="-6"/>
        </w:rPr>
        <w:t xml:space="preserve"> </w:t>
      </w:r>
      <w:r>
        <w:rPr>
          <w:color w:val="005951"/>
        </w:rPr>
        <w:t>Bullying</w:t>
      </w:r>
      <w:r>
        <w:rPr>
          <w:color w:val="005951"/>
          <w:spacing w:val="-7"/>
        </w:rPr>
        <w:t xml:space="preserve"> </w:t>
      </w:r>
      <w:r>
        <w:rPr>
          <w:color w:val="005951"/>
          <w:spacing w:val="-2"/>
        </w:rPr>
        <w:t>Behaviour</w:t>
      </w:r>
    </w:p>
    <w:p w14:paraId="0AFCE4E1" w14:textId="77777777" w:rsidR="00AA70D5" w:rsidRDefault="00AA70D5">
      <w:pPr>
        <w:pStyle w:val="BodyText"/>
        <w:spacing w:before="202"/>
        <w:rPr>
          <w:rFonts w:ascii="Lato"/>
          <w:b/>
          <w:sz w:val="26"/>
        </w:rPr>
      </w:pPr>
    </w:p>
    <w:p w14:paraId="22E5401E" w14:textId="5D038273" w:rsidR="00AA70D5" w:rsidRDefault="00382671">
      <w:pPr>
        <w:pStyle w:val="BodyText"/>
        <w:tabs>
          <w:tab w:val="left" w:pos="7734"/>
        </w:tabs>
        <w:spacing w:line="254" w:lineRule="auto"/>
        <w:ind w:left="1254" w:right="835"/>
      </w:pPr>
      <w:r>
        <w:rPr>
          <w:color w:val="231F20"/>
        </w:rPr>
        <w:t>The Board of Management of</w:t>
      </w:r>
      <w:r w:rsidR="00D87D90">
        <w:rPr>
          <w:color w:val="231F20"/>
        </w:rPr>
        <w:t xml:space="preserve"> Scoil Mhuire B &amp; C </w:t>
      </w:r>
      <w:r>
        <w:rPr>
          <w:color w:val="231F20"/>
        </w:rPr>
        <w:t>has</w:t>
      </w:r>
      <w:r>
        <w:rPr>
          <w:color w:val="231F20"/>
          <w:spacing w:val="-15"/>
        </w:rPr>
        <w:t xml:space="preserve"> </w:t>
      </w:r>
      <w:r>
        <w:rPr>
          <w:color w:val="231F20"/>
        </w:rPr>
        <w:t>adopted</w:t>
      </w:r>
      <w:r>
        <w:rPr>
          <w:color w:val="231F20"/>
          <w:spacing w:val="-15"/>
        </w:rPr>
        <w:t xml:space="preserve"> </w:t>
      </w:r>
      <w:r>
        <w:rPr>
          <w:color w:val="231F20"/>
        </w:rPr>
        <w:t>the following policy to prevent and address bullying behaviour.</w:t>
      </w:r>
    </w:p>
    <w:p w14:paraId="4FD9711A" w14:textId="77777777" w:rsidR="00AA70D5" w:rsidRDefault="00382671">
      <w:pPr>
        <w:spacing w:before="114" w:line="254" w:lineRule="auto"/>
        <w:ind w:left="1254"/>
      </w:pPr>
      <w:r>
        <w:rPr>
          <w:color w:val="231F20"/>
        </w:rPr>
        <w:t>This</w:t>
      </w:r>
      <w:r>
        <w:rPr>
          <w:color w:val="231F20"/>
          <w:spacing w:val="-7"/>
        </w:rPr>
        <w:t xml:space="preserve"> </w:t>
      </w:r>
      <w:r>
        <w:rPr>
          <w:color w:val="231F20"/>
        </w:rPr>
        <w:t>policy</w:t>
      </w:r>
      <w:r>
        <w:rPr>
          <w:color w:val="231F20"/>
          <w:spacing w:val="-12"/>
        </w:rPr>
        <w:t xml:space="preserve"> </w:t>
      </w:r>
      <w:r>
        <w:rPr>
          <w:color w:val="231F20"/>
        </w:rPr>
        <w:t>fully</w:t>
      </w:r>
      <w:r>
        <w:rPr>
          <w:color w:val="231F20"/>
          <w:spacing w:val="-12"/>
        </w:rPr>
        <w:t xml:space="preserve"> </w:t>
      </w:r>
      <w:r>
        <w:rPr>
          <w:color w:val="231F20"/>
        </w:rPr>
        <w:t>complies</w:t>
      </w:r>
      <w:r>
        <w:rPr>
          <w:color w:val="231F20"/>
          <w:spacing w:val="-11"/>
        </w:rPr>
        <w:t xml:space="preserve"> </w:t>
      </w:r>
      <w:r>
        <w:rPr>
          <w:color w:val="231F20"/>
        </w:rPr>
        <w:t>with</w:t>
      </w:r>
      <w:r>
        <w:rPr>
          <w:color w:val="231F20"/>
          <w:spacing w:val="-7"/>
        </w:rPr>
        <w:t xml:space="preserve"> </w:t>
      </w:r>
      <w:r>
        <w:rPr>
          <w:color w:val="231F20"/>
        </w:rPr>
        <w:t>the</w:t>
      </w:r>
      <w:r>
        <w:rPr>
          <w:color w:val="231F20"/>
          <w:spacing w:val="-7"/>
        </w:rPr>
        <w:t xml:space="preserve"> </w:t>
      </w:r>
      <w:r>
        <w:rPr>
          <w:color w:val="231F20"/>
        </w:rPr>
        <w:t>requirements</w:t>
      </w:r>
      <w:r>
        <w:rPr>
          <w:color w:val="231F20"/>
          <w:spacing w:val="-7"/>
        </w:rPr>
        <w:t xml:space="preserve"> </w:t>
      </w:r>
      <w:r>
        <w:rPr>
          <w:color w:val="231F20"/>
        </w:rPr>
        <w:t>of</w:t>
      </w:r>
      <w:r>
        <w:rPr>
          <w:color w:val="231F20"/>
          <w:spacing w:val="-13"/>
        </w:rPr>
        <w:t xml:space="preserve"> </w:t>
      </w:r>
      <w:r>
        <w:rPr>
          <w:i/>
          <w:color w:val="231F20"/>
        </w:rPr>
        <w:t>Bí</w:t>
      </w:r>
      <w:r>
        <w:rPr>
          <w:i/>
          <w:color w:val="231F20"/>
          <w:spacing w:val="-7"/>
        </w:rPr>
        <w:t xml:space="preserve"> </w:t>
      </w:r>
      <w:r>
        <w:rPr>
          <w:i/>
          <w:color w:val="231F20"/>
        </w:rPr>
        <w:t>Cineálta:</w:t>
      </w:r>
      <w:r>
        <w:rPr>
          <w:i/>
          <w:color w:val="231F20"/>
          <w:spacing w:val="-7"/>
        </w:rPr>
        <w:t xml:space="preserve"> </w:t>
      </w:r>
      <w:r>
        <w:rPr>
          <w:i/>
          <w:color w:val="231F20"/>
        </w:rPr>
        <w:t>Procedures</w:t>
      </w:r>
      <w:r>
        <w:rPr>
          <w:i/>
          <w:color w:val="231F20"/>
          <w:spacing w:val="-9"/>
        </w:rPr>
        <w:t xml:space="preserve"> </w:t>
      </w:r>
      <w:r>
        <w:rPr>
          <w:i/>
          <w:color w:val="231F20"/>
        </w:rPr>
        <w:t>to</w:t>
      </w:r>
      <w:r>
        <w:rPr>
          <w:i/>
          <w:color w:val="231F20"/>
          <w:spacing w:val="-7"/>
        </w:rPr>
        <w:t xml:space="preserve"> </w:t>
      </w:r>
      <w:r>
        <w:rPr>
          <w:i/>
          <w:color w:val="231F20"/>
        </w:rPr>
        <w:t>Prevent</w:t>
      </w:r>
      <w:r>
        <w:rPr>
          <w:i/>
          <w:color w:val="231F20"/>
          <w:spacing w:val="-7"/>
        </w:rPr>
        <w:t xml:space="preserve"> </w:t>
      </w:r>
      <w:r>
        <w:rPr>
          <w:i/>
          <w:color w:val="231F20"/>
        </w:rPr>
        <w:t xml:space="preserve">and Address Bullying Behaviour for Primary and Post-Primary Schools </w:t>
      </w:r>
      <w:r>
        <w:rPr>
          <w:color w:val="231F20"/>
        </w:rPr>
        <w:t>2024.</w:t>
      </w:r>
    </w:p>
    <w:p w14:paraId="63D4C0BE" w14:textId="77777777" w:rsidR="00AA70D5" w:rsidRDefault="00382671">
      <w:pPr>
        <w:pStyle w:val="BodyText"/>
        <w:spacing w:before="113" w:line="254" w:lineRule="auto"/>
        <w:ind w:left="1254" w:right="186"/>
      </w:pPr>
      <w:r>
        <w:rPr>
          <w:color w:val="231F20"/>
        </w:rPr>
        <w:t>The</w:t>
      </w:r>
      <w:r>
        <w:rPr>
          <w:color w:val="231F20"/>
          <w:spacing w:val="-3"/>
        </w:rPr>
        <w:t xml:space="preserve"> </w:t>
      </w:r>
      <w:r>
        <w:rPr>
          <w:color w:val="231F20"/>
        </w:rPr>
        <w:t>board</w:t>
      </w:r>
      <w:r>
        <w:rPr>
          <w:color w:val="231F20"/>
          <w:spacing w:val="-3"/>
        </w:rPr>
        <w:t xml:space="preserve"> </w:t>
      </w:r>
      <w:r>
        <w:rPr>
          <w:color w:val="231F20"/>
        </w:rPr>
        <w:t>of</w:t>
      </w:r>
      <w:r>
        <w:rPr>
          <w:color w:val="231F20"/>
          <w:spacing w:val="-7"/>
        </w:rPr>
        <w:t xml:space="preserve"> </w:t>
      </w:r>
      <w:r>
        <w:rPr>
          <w:color w:val="231F20"/>
        </w:rPr>
        <w:t>management</w:t>
      </w:r>
      <w:r>
        <w:rPr>
          <w:color w:val="231F20"/>
          <w:spacing w:val="-3"/>
        </w:rPr>
        <w:t xml:space="preserve"> </w:t>
      </w:r>
      <w:r>
        <w:rPr>
          <w:color w:val="231F20"/>
        </w:rPr>
        <w:t>acknowledges</w:t>
      </w:r>
      <w:r>
        <w:rPr>
          <w:color w:val="231F20"/>
          <w:spacing w:val="-3"/>
        </w:rPr>
        <w:t xml:space="preserve"> </w:t>
      </w:r>
      <w:r>
        <w:rPr>
          <w:color w:val="231F20"/>
        </w:rPr>
        <w:t>that</w:t>
      </w:r>
      <w:r>
        <w:rPr>
          <w:color w:val="231F20"/>
          <w:spacing w:val="-3"/>
        </w:rPr>
        <w:t xml:space="preserve"> </w:t>
      </w:r>
      <w:r>
        <w:rPr>
          <w:color w:val="231F20"/>
        </w:rPr>
        <w:t>bullying</w:t>
      </w:r>
      <w:r>
        <w:rPr>
          <w:color w:val="231F20"/>
          <w:spacing w:val="-3"/>
        </w:rPr>
        <w:t xml:space="preserve"> </w:t>
      </w:r>
      <w:r>
        <w:rPr>
          <w:color w:val="231F20"/>
        </w:rPr>
        <w:t>behaviour</w:t>
      </w:r>
      <w:r>
        <w:rPr>
          <w:color w:val="231F20"/>
          <w:spacing w:val="-8"/>
        </w:rPr>
        <w:t xml:space="preserve"> </w:t>
      </w:r>
      <w:r>
        <w:rPr>
          <w:color w:val="231F20"/>
        </w:rPr>
        <w:t>interferes</w:t>
      </w:r>
      <w:r>
        <w:rPr>
          <w:color w:val="231F20"/>
          <w:spacing w:val="-8"/>
        </w:rPr>
        <w:t xml:space="preserve"> </w:t>
      </w:r>
      <w:r>
        <w:rPr>
          <w:color w:val="231F20"/>
        </w:rPr>
        <w:t>with</w:t>
      </w:r>
      <w:r>
        <w:rPr>
          <w:color w:val="231F20"/>
          <w:spacing w:val="-3"/>
        </w:rPr>
        <w:t xml:space="preserve"> </w:t>
      </w:r>
      <w:r>
        <w:rPr>
          <w:color w:val="231F20"/>
        </w:rPr>
        <w:t>the</w:t>
      </w:r>
      <w:r>
        <w:rPr>
          <w:color w:val="231F20"/>
          <w:spacing w:val="-3"/>
        </w:rPr>
        <w:t xml:space="preserve"> </w:t>
      </w:r>
      <w:r>
        <w:rPr>
          <w:color w:val="231F20"/>
        </w:rPr>
        <w:t>rights of</w:t>
      </w:r>
      <w:r>
        <w:rPr>
          <w:color w:val="231F20"/>
          <w:spacing w:val="-7"/>
        </w:rPr>
        <w:t xml:space="preserve"> </w:t>
      </w:r>
      <w:r>
        <w:rPr>
          <w:color w:val="231F20"/>
        </w:rPr>
        <w:t>the</w:t>
      </w:r>
      <w:r>
        <w:rPr>
          <w:color w:val="231F20"/>
          <w:spacing w:val="-4"/>
        </w:rPr>
        <w:t xml:space="preserve"> </w:t>
      </w:r>
      <w:r>
        <w:rPr>
          <w:color w:val="231F20"/>
        </w:rPr>
        <w:t>child</w:t>
      </w:r>
      <w:r>
        <w:rPr>
          <w:color w:val="231F20"/>
          <w:spacing w:val="-4"/>
        </w:rPr>
        <w:t xml:space="preserve"> </w:t>
      </w:r>
      <w:r>
        <w:rPr>
          <w:color w:val="231F20"/>
        </w:rPr>
        <w:t>as</w:t>
      </w:r>
      <w:r>
        <w:rPr>
          <w:color w:val="231F20"/>
          <w:spacing w:val="-4"/>
        </w:rPr>
        <w:t xml:space="preserve"> </w:t>
      </w:r>
      <w:r>
        <w:rPr>
          <w:color w:val="231F20"/>
        </w:rPr>
        <w:t>set</w:t>
      </w:r>
      <w:r>
        <w:rPr>
          <w:color w:val="231F20"/>
          <w:spacing w:val="-4"/>
        </w:rPr>
        <w:t xml:space="preserve"> </w:t>
      </w:r>
      <w:r>
        <w:rPr>
          <w:color w:val="231F20"/>
        </w:rPr>
        <w:t>out</w:t>
      </w:r>
      <w:r>
        <w:rPr>
          <w:color w:val="231F20"/>
          <w:spacing w:val="-4"/>
        </w:rPr>
        <w:t xml:space="preserve"> </w:t>
      </w:r>
      <w:r>
        <w:rPr>
          <w:color w:val="231F20"/>
        </w:rPr>
        <w:t>in</w:t>
      </w:r>
      <w:r>
        <w:rPr>
          <w:color w:val="231F20"/>
          <w:spacing w:val="-4"/>
        </w:rPr>
        <w:t xml:space="preserve"> </w:t>
      </w:r>
      <w:r>
        <w:rPr>
          <w:color w:val="231F20"/>
        </w:rPr>
        <w:t>the</w:t>
      </w:r>
      <w:r>
        <w:rPr>
          <w:color w:val="231F20"/>
          <w:spacing w:val="-4"/>
        </w:rPr>
        <w:t xml:space="preserve"> </w:t>
      </w:r>
      <w:r>
        <w:rPr>
          <w:color w:val="231F20"/>
        </w:rPr>
        <w:t>United</w:t>
      </w:r>
      <w:r>
        <w:rPr>
          <w:color w:val="231F20"/>
          <w:spacing w:val="-4"/>
        </w:rPr>
        <w:t xml:space="preserve"> </w:t>
      </w:r>
      <w:r>
        <w:rPr>
          <w:color w:val="231F20"/>
        </w:rPr>
        <w:t>Nations</w:t>
      </w:r>
      <w:r>
        <w:rPr>
          <w:color w:val="231F20"/>
          <w:spacing w:val="-4"/>
        </w:rPr>
        <w:t xml:space="preserve"> </w:t>
      </w:r>
      <w:r>
        <w:rPr>
          <w:color w:val="231F20"/>
        </w:rPr>
        <w:t>Convention</w:t>
      </w:r>
      <w:r>
        <w:rPr>
          <w:color w:val="231F20"/>
          <w:spacing w:val="-4"/>
        </w:rPr>
        <w:t xml:space="preserve"> </w:t>
      </w:r>
      <w:r>
        <w:rPr>
          <w:color w:val="231F20"/>
        </w:rPr>
        <w:t>on</w:t>
      </w:r>
      <w:r>
        <w:rPr>
          <w:color w:val="231F20"/>
          <w:spacing w:val="-4"/>
        </w:rPr>
        <w:t xml:space="preserve"> </w:t>
      </w:r>
      <w:r>
        <w:rPr>
          <w:color w:val="231F20"/>
        </w:rPr>
        <w:t>the</w:t>
      </w:r>
      <w:r>
        <w:rPr>
          <w:color w:val="231F20"/>
          <w:spacing w:val="-4"/>
        </w:rPr>
        <w:t xml:space="preserve"> </w:t>
      </w:r>
      <w:r>
        <w:rPr>
          <w:color w:val="231F20"/>
        </w:rPr>
        <w:t>Rights</w:t>
      </w:r>
      <w:r>
        <w:rPr>
          <w:color w:val="231F20"/>
          <w:spacing w:val="-4"/>
        </w:rPr>
        <w:t xml:space="preserve"> </w:t>
      </w:r>
      <w:r>
        <w:rPr>
          <w:color w:val="231F20"/>
        </w:rPr>
        <w:t>of</w:t>
      </w:r>
      <w:r>
        <w:rPr>
          <w:color w:val="231F20"/>
          <w:spacing w:val="-7"/>
        </w:rPr>
        <w:t xml:space="preserve"> </w:t>
      </w:r>
      <w:r>
        <w:rPr>
          <w:color w:val="231F20"/>
        </w:rPr>
        <w:t>the</w:t>
      </w:r>
      <w:r>
        <w:rPr>
          <w:color w:val="231F20"/>
          <w:spacing w:val="-4"/>
        </w:rPr>
        <w:t xml:space="preserve"> </w:t>
      </w:r>
      <w:r>
        <w:rPr>
          <w:color w:val="231F20"/>
        </w:rPr>
        <w:t>Child.</w:t>
      </w:r>
      <w:r>
        <w:rPr>
          <w:color w:val="231F20"/>
          <w:spacing w:val="-8"/>
        </w:rPr>
        <w:t xml:space="preserve"> </w:t>
      </w:r>
      <w:r>
        <w:rPr>
          <w:color w:val="231F20"/>
        </w:rPr>
        <w:t>We</w:t>
      </w:r>
      <w:r>
        <w:rPr>
          <w:color w:val="231F20"/>
          <w:spacing w:val="-4"/>
        </w:rPr>
        <w:t xml:space="preserve"> </w:t>
      </w:r>
      <w:r>
        <w:rPr>
          <w:color w:val="231F20"/>
        </w:rPr>
        <w:t>all, as a school community, have a responsibility to work together to prevent and address bullying behaviour and to deal with the negative impact of bullying behaviour.</w:t>
      </w:r>
    </w:p>
    <w:p w14:paraId="73F3321B" w14:textId="77777777" w:rsidR="00AA70D5" w:rsidRDefault="00382671">
      <w:pPr>
        <w:pStyle w:val="BodyText"/>
        <w:spacing w:before="114" w:line="254" w:lineRule="auto"/>
        <w:ind w:left="1254"/>
      </w:pPr>
      <w:r>
        <w:rPr>
          <w:color w:val="231F20"/>
        </w:rPr>
        <w:t>We are committed to ensuring that all students who attend our school are kept safe from harm</w:t>
      </w:r>
      <w:r>
        <w:rPr>
          <w:color w:val="231F20"/>
          <w:spacing w:val="-5"/>
        </w:rPr>
        <w:t xml:space="preserve"> </w:t>
      </w:r>
      <w:r>
        <w:rPr>
          <w:color w:val="231F20"/>
        </w:rPr>
        <w:t>and</w:t>
      </w:r>
      <w:r>
        <w:rPr>
          <w:color w:val="231F20"/>
          <w:spacing w:val="-5"/>
        </w:rPr>
        <w:t xml:space="preserve"> </w:t>
      </w:r>
      <w:r>
        <w:rPr>
          <w:color w:val="231F20"/>
        </w:rPr>
        <w:t>that</w:t>
      </w:r>
      <w:r>
        <w:rPr>
          <w:color w:val="231F20"/>
          <w:spacing w:val="-5"/>
        </w:rPr>
        <w:t xml:space="preserve"> </w:t>
      </w:r>
      <w:r>
        <w:rPr>
          <w:color w:val="231F20"/>
        </w:rPr>
        <w:t>the</w:t>
      </w:r>
      <w:r>
        <w:rPr>
          <w:color w:val="231F20"/>
          <w:spacing w:val="-9"/>
        </w:rPr>
        <w:t xml:space="preserve"> </w:t>
      </w:r>
      <w:r>
        <w:rPr>
          <w:color w:val="231F20"/>
        </w:rPr>
        <w:t>wellbeing</w:t>
      </w:r>
      <w:r>
        <w:rPr>
          <w:color w:val="231F20"/>
          <w:spacing w:val="-5"/>
        </w:rPr>
        <w:t xml:space="preserve"> </w:t>
      </w:r>
      <w:r>
        <w:rPr>
          <w:color w:val="231F20"/>
        </w:rPr>
        <w:t>of</w:t>
      </w:r>
      <w:r>
        <w:rPr>
          <w:color w:val="231F20"/>
          <w:spacing w:val="-8"/>
        </w:rPr>
        <w:t xml:space="preserve"> </w:t>
      </w:r>
      <w:r>
        <w:rPr>
          <w:color w:val="231F20"/>
        </w:rPr>
        <w:t>our</w:t>
      </w:r>
      <w:r>
        <w:rPr>
          <w:color w:val="231F20"/>
          <w:spacing w:val="-9"/>
        </w:rPr>
        <w:t xml:space="preserve"> </w:t>
      </w:r>
      <w:r>
        <w:rPr>
          <w:color w:val="231F20"/>
        </w:rPr>
        <w:t>students</w:t>
      </w:r>
      <w:r>
        <w:rPr>
          <w:color w:val="231F20"/>
          <w:spacing w:val="-5"/>
        </w:rPr>
        <w:t xml:space="preserve"> </w:t>
      </w:r>
      <w:r>
        <w:rPr>
          <w:color w:val="231F20"/>
        </w:rPr>
        <w:t>is</w:t>
      </w:r>
      <w:r>
        <w:rPr>
          <w:color w:val="231F20"/>
          <w:spacing w:val="-5"/>
        </w:rPr>
        <w:t xml:space="preserve"> </w:t>
      </w:r>
      <w:r>
        <w:rPr>
          <w:color w:val="231F20"/>
        </w:rPr>
        <w:t>at</w:t>
      </w:r>
      <w:r>
        <w:rPr>
          <w:color w:val="231F20"/>
          <w:spacing w:val="-5"/>
        </w:rPr>
        <w:t xml:space="preserve"> </w:t>
      </w:r>
      <w:r>
        <w:rPr>
          <w:color w:val="231F20"/>
        </w:rPr>
        <w:t>the</w:t>
      </w:r>
      <w:r>
        <w:rPr>
          <w:color w:val="231F20"/>
          <w:spacing w:val="-5"/>
        </w:rPr>
        <w:t xml:space="preserve"> </w:t>
      </w:r>
      <w:r>
        <w:rPr>
          <w:color w:val="231F20"/>
        </w:rPr>
        <w:t>forefront</w:t>
      </w:r>
      <w:r>
        <w:rPr>
          <w:color w:val="231F20"/>
          <w:spacing w:val="-5"/>
        </w:rPr>
        <w:t xml:space="preserve"> </w:t>
      </w:r>
      <w:r>
        <w:rPr>
          <w:color w:val="231F20"/>
        </w:rPr>
        <w:t>of</w:t>
      </w:r>
      <w:r>
        <w:rPr>
          <w:color w:val="231F20"/>
          <w:spacing w:val="-8"/>
        </w:rPr>
        <w:t xml:space="preserve"> </w:t>
      </w:r>
      <w:r>
        <w:rPr>
          <w:color w:val="231F20"/>
        </w:rPr>
        <w:t>everything</w:t>
      </w:r>
      <w:r>
        <w:rPr>
          <w:color w:val="231F20"/>
          <w:spacing w:val="-5"/>
        </w:rPr>
        <w:t xml:space="preserve"> </w:t>
      </w:r>
      <w:r>
        <w:rPr>
          <w:color w:val="231F20"/>
        </w:rPr>
        <w:t>that</w:t>
      </w:r>
      <w:r>
        <w:rPr>
          <w:color w:val="231F20"/>
          <w:spacing w:val="-9"/>
        </w:rPr>
        <w:t xml:space="preserve"> </w:t>
      </w:r>
      <w:r>
        <w:rPr>
          <w:color w:val="231F20"/>
        </w:rPr>
        <w:t>we</w:t>
      </w:r>
      <w:r>
        <w:rPr>
          <w:color w:val="231F20"/>
          <w:spacing w:val="-5"/>
        </w:rPr>
        <w:t xml:space="preserve"> </w:t>
      </w:r>
      <w:r>
        <w:rPr>
          <w:color w:val="231F20"/>
        </w:rPr>
        <w:t>do.</w:t>
      </w:r>
      <w:r>
        <w:rPr>
          <w:color w:val="231F20"/>
          <w:spacing w:val="-9"/>
        </w:rPr>
        <w:t xml:space="preserve"> </w:t>
      </w:r>
      <w:r>
        <w:rPr>
          <w:color w:val="231F20"/>
        </w:rPr>
        <w:t>We recognise the negative impact that bullying behaviour</w:t>
      </w:r>
      <w:r>
        <w:rPr>
          <w:color w:val="231F20"/>
          <w:spacing w:val="-3"/>
        </w:rPr>
        <w:t xml:space="preserve"> </w:t>
      </w:r>
      <w:r>
        <w:rPr>
          <w:color w:val="231F20"/>
        </w:rPr>
        <w:t>can have on the lives of</w:t>
      </w:r>
      <w:r>
        <w:rPr>
          <w:color w:val="231F20"/>
          <w:spacing w:val="-2"/>
        </w:rPr>
        <w:t xml:space="preserve"> </w:t>
      </w:r>
      <w:r>
        <w:rPr>
          <w:color w:val="231F20"/>
        </w:rPr>
        <w:t>our</w:t>
      </w:r>
      <w:r>
        <w:rPr>
          <w:color w:val="231F20"/>
          <w:spacing w:val="-3"/>
        </w:rPr>
        <w:t xml:space="preserve"> </w:t>
      </w:r>
      <w:r>
        <w:rPr>
          <w:color w:val="231F20"/>
        </w:rPr>
        <w:t>students and we are fully committed to preventing and addressing bullying behaviour.</w:t>
      </w:r>
    </w:p>
    <w:p w14:paraId="53D62407" w14:textId="77777777" w:rsidR="00AA70D5" w:rsidRDefault="00382671">
      <w:pPr>
        <w:pStyle w:val="BodyText"/>
        <w:spacing w:before="114" w:line="254" w:lineRule="auto"/>
        <w:ind w:left="1254" w:right="124"/>
      </w:pPr>
      <w:r>
        <w:rPr>
          <w:color w:val="231F20"/>
        </w:rPr>
        <w:t>We confirm that</w:t>
      </w:r>
      <w:r>
        <w:rPr>
          <w:color w:val="231F20"/>
          <w:spacing w:val="-2"/>
        </w:rPr>
        <w:t xml:space="preserve"> </w:t>
      </w:r>
      <w:r>
        <w:rPr>
          <w:color w:val="231F20"/>
        </w:rPr>
        <w:t>we</w:t>
      </w:r>
      <w:r>
        <w:rPr>
          <w:color w:val="231F20"/>
          <w:spacing w:val="-2"/>
        </w:rPr>
        <w:t xml:space="preserve"> </w:t>
      </w:r>
      <w:r>
        <w:rPr>
          <w:color w:val="231F20"/>
        </w:rPr>
        <w:t>will, in accordance</w:t>
      </w:r>
      <w:r>
        <w:rPr>
          <w:color w:val="231F20"/>
          <w:spacing w:val="-2"/>
        </w:rPr>
        <w:t xml:space="preserve"> </w:t>
      </w:r>
      <w:r>
        <w:rPr>
          <w:color w:val="231F20"/>
        </w:rPr>
        <w:t>with our</w:t>
      </w:r>
      <w:r>
        <w:rPr>
          <w:color w:val="231F20"/>
          <w:spacing w:val="-2"/>
        </w:rPr>
        <w:t xml:space="preserve"> </w:t>
      </w:r>
      <w:r>
        <w:rPr>
          <w:color w:val="231F20"/>
        </w:rPr>
        <w:t>obligations under</w:t>
      </w:r>
      <w:r>
        <w:rPr>
          <w:color w:val="231F20"/>
          <w:spacing w:val="-2"/>
        </w:rPr>
        <w:t xml:space="preserve"> </w:t>
      </w:r>
      <w:r>
        <w:rPr>
          <w:color w:val="231F20"/>
        </w:rPr>
        <w:t>equality</w:t>
      </w:r>
      <w:r>
        <w:rPr>
          <w:color w:val="231F20"/>
          <w:spacing w:val="-3"/>
        </w:rPr>
        <w:t xml:space="preserve"> </w:t>
      </w:r>
      <w:r>
        <w:rPr>
          <w:color w:val="231F20"/>
        </w:rPr>
        <w:t>legislation, take all</w:t>
      </w:r>
      <w:r>
        <w:rPr>
          <w:color w:val="231F20"/>
          <w:spacing w:val="-5"/>
        </w:rPr>
        <w:t xml:space="preserve"> </w:t>
      </w:r>
      <w:r>
        <w:rPr>
          <w:color w:val="231F20"/>
        </w:rPr>
        <w:t>such</w:t>
      </w:r>
      <w:r>
        <w:rPr>
          <w:color w:val="231F20"/>
          <w:spacing w:val="-5"/>
        </w:rPr>
        <w:t xml:space="preserve"> </w:t>
      </w:r>
      <w:r>
        <w:rPr>
          <w:color w:val="231F20"/>
        </w:rPr>
        <w:t>steps</w:t>
      </w:r>
      <w:r>
        <w:rPr>
          <w:color w:val="231F20"/>
          <w:spacing w:val="-5"/>
        </w:rPr>
        <w:t xml:space="preserve"> </w:t>
      </w:r>
      <w:r>
        <w:rPr>
          <w:color w:val="231F20"/>
        </w:rPr>
        <w:t>that</w:t>
      </w:r>
      <w:r>
        <w:rPr>
          <w:color w:val="231F20"/>
          <w:spacing w:val="-5"/>
        </w:rPr>
        <w:t xml:space="preserve"> </w:t>
      </w:r>
      <w:r>
        <w:rPr>
          <w:color w:val="231F20"/>
        </w:rPr>
        <w:t>are</w:t>
      </w:r>
      <w:r>
        <w:rPr>
          <w:color w:val="231F20"/>
          <w:spacing w:val="-5"/>
        </w:rPr>
        <w:t xml:space="preserve"> </w:t>
      </w:r>
      <w:r>
        <w:rPr>
          <w:color w:val="231F20"/>
        </w:rPr>
        <w:t>reasonably</w:t>
      </w:r>
      <w:r>
        <w:rPr>
          <w:color w:val="231F20"/>
          <w:spacing w:val="-11"/>
        </w:rPr>
        <w:t xml:space="preserve"> </w:t>
      </w:r>
      <w:r>
        <w:rPr>
          <w:color w:val="231F20"/>
        </w:rPr>
        <w:t>practicable</w:t>
      </w:r>
      <w:r>
        <w:rPr>
          <w:color w:val="231F20"/>
          <w:spacing w:val="-5"/>
        </w:rPr>
        <w:t xml:space="preserve"> </w:t>
      </w:r>
      <w:r>
        <w:rPr>
          <w:color w:val="231F20"/>
        </w:rPr>
        <w:t>to</w:t>
      </w:r>
      <w:r>
        <w:rPr>
          <w:color w:val="231F20"/>
          <w:spacing w:val="-5"/>
        </w:rPr>
        <w:t xml:space="preserve"> </w:t>
      </w:r>
      <w:r>
        <w:rPr>
          <w:color w:val="231F20"/>
        </w:rPr>
        <w:t>prevent</w:t>
      </w:r>
      <w:r>
        <w:rPr>
          <w:color w:val="231F20"/>
          <w:spacing w:val="-5"/>
        </w:rPr>
        <w:t xml:space="preserve"> </w:t>
      </w:r>
      <w:r>
        <w:rPr>
          <w:color w:val="231F20"/>
        </w:rPr>
        <w:t>the</w:t>
      </w:r>
      <w:r>
        <w:rPr>
          <w:color w:val="231F20"/>
          <w:spacing w:val="-5"/>
        </w:rPr>
        <w:t xml:space="preserve"> </w:t>
      </w:r>
      <w:r>
        <w:rPr>
          <w:color w:val="231F20"/>
        </w:rPr>
        <w:t>harassment</w:t>
      </w:r>
      <w:r>
        <w:rPr>
          <w:color w:val="231F20"/>
          <w:spacing w:val="-5"/>
        </w:rPr>
        <w:t xml:space="preserve"> </w:t>
      </w:r>
      <w:r>
        <w:rPr>
          <w:color w:val="231F20"/>
        </w:rPr>
        <w:t>of</w:t>
      </w:r>
      <w:r>
        <w:rPr>
          <w:color w:val="231F20"/>
          <w:spacing w:val="-9"/>
        </w:rPr>
        <w:t xml:space="preserve"> </w:t>
      </w:r>
      <w:r>
        <w:rPr>
          <w:color w:val="231F20"/>
        </w:rPr>
        <w:t>students</w:t>
      </w:r>
      <w:r>
        <w:rPr>
          <w:color w:val="231F20"/>
          <w:spacing w:val="-5"/>
        </w:rPr>
        <w:t xml:space="preserve"> </w:t>
      </w:r>
      <w:r>
        <w:rPr>
          <w:color w:val="231F20"/>
        </w:rPr>
        <w:t>or</w:t>
      </w:r>
      <w:r>
        <w:rPr>
          <w:color w:val="231F20"/>
          <w:spacing w:val="-10"/>
        </w:rPr>
        <w:t xml:space="preserve"> </w:t>
      </w:r>
      <w:r>
        <w:rPr>
          <w:color w:val="231F20"/>
        </w:rPr>
        <w:t xml:space="preserve">staﬀ on any of the nine grounds specified: gender, civil status, family status, sexual orientation, religion, age, disability, race and membership of the </w:t>
      </w:r>
      <w:proofErr w:type="spellStart"/>
      <w:r>
        <w:rPr>
          <w:color w:val="231F20"/>
        </w:rPr>
        <w:t>Traveller</w:t>
      </w:r>
      <w:proofErr w:type="spellEnd"/>
      <w:r>
        <w:rPr>
          <w:color w:val="231F20"/>
        </w:rPr>
        <w:t xml:space="preserve"> community.</w:t>
      </w:r>
    </w:p>
    <w:p w14:paraId="593101E0" w14:textId="77777777" w:rsidR="00AA70D5" w:rsidRDefault="00AA70D5">
      <w:pPr>
        <w:pStyle w:val="BodyText"/>
        <w:spacing w:before="204"/>
      </w:pPr>
    </w:p>
    <w:p w14:paraId="4821C657" w14:textId="77777777" w:rsidR="00AA70D5" w:rsidRDefault="00382671">
      <w:pPr>
        <w:pStyle w:val="Heading1"/>
      </w:pPr>
      <w:r>
        <w:rPr>
          <w:color w:val="005951"/>
        </w:rPr>
        <w:t>Definition</w:t>
      </w:r>
      <w:r>
        <w:rPr>
          <w:color w:val="005951"/>
          <w:spacing w:val="-5"/>
        </w:rPr>
        <w:t xml:space="preserve"> </w:t>
      </w:r>
      <w:r>
        <w:rPr>
          <w:color w:val="005951"/>
        </w:rPr>
        <w:t>of</w:t>
      </w:r>
      <w:r>
        <w:rPr>
          <w:color w:val="005951"/>
          <w:spacing w:val="-8"/>
        </w:rPr>
        <w:t xml:space="preserve"> </w:t>
      </w:r>
      <w:r>
        <w:rPr>
          <w:color w:val="005951"/>
          <w:spacing w:val="-2"/>
        </w:rPr>
        <w:t>bullying</w:t>
      </w:r>
    </w:p>
    <w:p w14:paraId="52C2DAE2" w14:textId="77777777" w:rsidR="00AA70D5" w:rsidRDefault="00382671">
      <w:pPr>
        <w:spacing w:before="121" w:line="254" w:lineRule="auto"/>
        <w:ind w:left="1254" w:right="124"/>
      </w:pPr>
      <w:r>
        <w:rPr>
          <w:color w:val="231F20"/>
        </w:rPr>
        <w:t xml:space="preserve">Bullying is defined in </w:t>
      </w:r>
      <w:proofErr w:type="spellStart"/>
      <w:r>
        <w:rPr>
          <w:i/>
          <w:color w:val="231F20"/>
        </w:rPr>
        <w:t>Cineáltas</w:t>
      </w:r>
      <w:proofErr w:type="spellEnd"/>
      <w:r>
        <w:rPr>
          <w:i/>
          <w:color w:val="231F20"/>
        </w:rPr>
        <w:t>:</w:t>
      </w:r>
      <w:r>
        <w:rPr>
          <w:i/>
          <w:color w:val="231F20"/>
          <w:spacing w:val="-2"/>
        </w:rPr>
        <w:t xml:space="preserve"> </w:t>
      </w:r>
      <w:r>
        <w:rPr>
          <w:i/>
          <w:color w:val="231F20"/>
        </w:rPr>
        <w:t xml:space="preserve">Action Plan on Bullying </w:t>
      </w:r>
      <w:r>
        <w:rPr>
          <w:color w:val="231F20"/>
        </w:rPr>
        <w:t xml:space="preserve">and </w:t>
      </w:r>
      <w:r>
        <w:rPr>
          <w:i/>
          <w:color w:val="231F20"/>
        </w:rPr>
        <w:t>Bí Cineálta: Procedures to Prevent and</w:t>
      </w:r>
      <w:r>
        <w:rPr>
          <w:i/>
          <w:color w:val="231F20"/>
          <w:spacing w:val="-1"/>
        </w:rPr>
        <w:t xml:space="preserve"> </w:t>
      </w:r>
      <w:r>
        <w:rPr>
          <w:i/>
          <w:color w:val="231F20"/>
        </w:rPr>
        <w:t xml:space="preserve">Address Bullying Behaviour for Primary and Post-Primary Schools </w:t>
      </w:r>
      <w:r>
        <w:rPr>
          <w:color w:val="231F20"/>
        </w:rPr>
        <w:t>as targeted behaviour, online</w:t>
      </w:r>
      <w:r>
        <w:rPr>
          <w:color w:val="231F20"/>
          <w:spacing w:val="-4"/>
        </w:rPr>
        <w:t xml:space="preserve"> </w:t>
      </w:r>
      <w:r>
        <w:rPr>
          <w:color w:val="231F20"/>
        </w:rPr>
        <w:t>or</w:t>
      </w:r>
      <w:r>
        <w:rPr>
          <w:color w:val="231F20"/>
          <w:spacing w:val="-9"/>
        </w:rPr>
        <w:t xml:space="preserve"> </w:t>
      </w:r>
      <w:r>
        <w:rPr>
          <w:color w:val="231F20"/>
        </w:rPr>
        <w:t>oﬄine</w:t>
      </w:r>
      <w:r>
        <w:rPr>
          <w:color w:val="231F20"/>
          <w:spacing w:val="-4"/>
        </w:rPr>
        <w:t xml:space="preserve"> </w:t>
      </w:r>
      <w:r>
        <w:rPr>
          <w:color w:val="231F20"/>
        </w:rPr>
        <w:t>that</w:t>
      </w:r>
      <w:r>
        <w:rPr>
          <w:color w:val="231F20"/>
          <w:spacing w:val="-4"/>
        </w:rPr>
        <w:t xml:space="preserve"> </w:t>
      </w:r>
      <w:r>
        <w:rPr>
          <w:color w:val="231F20"/>
        </w:rPr>
        <w:t>causes</w:t>
      </w:r>
      <w:r>
        <w:rPr>
          <w:color w:val="231F20"/>
          <w:spacing w:val="-4"/>
        </w:rPr>
        <w:t xml:space="preserve"> </w:t>
      </w:r>
      <w:r>
        <w:rPr>
          <w:color w:val="231F20"/>
        </w:rPr>
        <w:t>harm.</w:t>
      </w:r>
      <w:r>
        <w:rPr>
          <w:color w:val="231F20"/>
          <w:spacing w:val="-11"/>
        </w:rPr>
        <w:t xml:space="preserve"> </w:t>
      </w:r>
      <w:r>
        <w:rPr>
          <w:color w:val="231F20"/>
        </w:rPr>
        <w:t>The</w:t>
      </w:r>
      <w:r>
        <w:rPr>
          <w:color w:val="231F20"/>
          <w:spacing w:val="-4"/>
        </w:rPr>
        <w:t xml:space="preserve"> </w:t>
      </w:r>
      <w:r>
        <w:rPr>
          <w:color w:val="231F20"/>
        </w:rPr>
        <w:t>harm</w:t>
      </w:r>
      <w:r>
        <w:rPr>
          <w:color w:val="231F20"/>
          <w:spacing w:val="-4"/>
        </w:rPr>
        <w:t xml:space="preserve"> </w:t>
      </w:r>
      <w:r>
        <w:rPr>
          <w:color w:val="231F20"/>
        </w:rPr>
        <w:t>caused</w:t>
      </w:r>
      <w:r>
        <w:rPr>
          <w:color w:val="231F20"/>
          <w:spacing w:val="-4"/>
        </w:rPr>
        <w:t xml:space="preserve"> </w:t>
      </w:r>
      <w:r>
        <w:rPr>
          <w:color w:val="231F20"/>
        </w:rPr>
        <w:t>can</w:t>
      </w:r>
      <w:r>
        <w:rPr>
          <w:color w:val="231F20"/>
          <w:spacing w:val="-4"/>
        </w:rPr>
        <w:t xml:space="preserve"> </w:t>
      </w:r>
      <w:r>
        <w:rPr>
          <w:color w:val="231F20"/>
        </w:rPr>
        <w:t>be</w:t>
      </w:r>
      <w:r>
        <w:rPr>
          <w:color w:val="231F20"/>
          <w:spacing w:val="-4"/>
        </w:rPr>
        <w:t xml:space="preserve"> </w:t>
      </w:r>
      <w:r>
        <w:rPr>
          <w:color w:val="231F20"/>
        </w:rPr>
        <w:t>physical,</w:t>
      </w:r>
      <w:r>
        <w:rPr>
          <w:color w:val="231F20"/>
          <w:spacing w:val="-4"/>
        </w:rPr>
        <w:t xml:space="preserve"> </w:t>
      </w:r>
      <w:r>
        <w:rPr>
          <w:color w:val="231F20"/>
        </w:rPr>
        <w:t>social</w:t>
      </w:r>
      <w:r>
        <w:rPr>
          <w:color w:val="231F20"/>
          <w:spacing w:val="-4"/>
        </w:rPr>
        <w:t xml:space="preserve"> </w:t>
      </w:r>
      <w:r>
        <w:rPr>
          <w:color w:val="231F20"/>
        </w:rPr>
        <w:t>and/or</w:t>
      </w:r>
      <w:r>
        <w:rPr>
          <w:color w:val="231F20"/>
          <w:spacing w:val="-9"/>
        </w:rPr>
        <w:t xml:space="preserve"> </w:t>
      </w:r>
      <w:r>
        <w:rPr>
          <w:color w:val="231F20"/>
        </w:rPr>
        <w:t>emotional in nature. Bullying behaviour is repeated over</w:t>
      </w:r>
      <w:r>
        <w:rPr>
          <w:color w:val="231F20"/>
          <w:spacing w:val="-1"/>
        </w:rPr>
        <w:t xml:space="preserve"> </w:t>
      </w:r>
      <w:r>
        <w:rPr>
          <w:color w:val="231F20"/>
        </w:rPr>
        <w:t>time and involves an imbalance of power in relationships between two people or groups of people in society. The detailed definition is provided in Chapter 2 of the Bí Cineálta procedures.</w:t>
      </w:r>
    </w:p>
    <w:p w14:paraId="185403CB" w14:textId="77777777" w:rsidR="00AA70D5" w:rsidRDefault="00382671">
      <w:pPr>
        <w:pStyle w:val="BodyText"/>
        <w:spacing w:before="115" w:line="254" w:lineRule="auto"/>
        <w:ind w:left="1254"/>
      </w:pPr>
      <w:r>
        <w:rPr>
          <w:color w:val="231F20"/>
        </w:rPr>
        <w:t>Each</w:t>
      </w:r>
      <w:r>
        <w:rPr>
          <w:color w:val="231F20"/>
          <w:spacing w:val="-4"/>
        </w:rPr>
        <w:t xml:space="preserve"> </w:t>
      </w:r>
      <w:r>
        <w:rPr>
          <w:color w:val="231F20"/>
        </w:rPr>
        <w:t>school</w:t>
      </w:r>
      <w:r>
        <w:rPr>
          <w:color w:val="231F20"/>
          <w:spacing w:val="-4"/>
        </w:rPr>
        <w:t xml:space="preserve"> </w:t>
      </w:r>
      <w:r>
        <w:rPr>
          <w:color w:val="231F20"/>
        </w:rPr>
        <w:t>is</w:t>
      </w:r>
      <w:r>
        <w:rPr>
          <w:color w:val="231F20"/>
          <w:spacing w:val="-4"/>
        </w:rPr>
        <w:t xml:space="preserve"> </w:t>
      </w:r>
      <w:r>
        <w:rPr>
          <w:color w:val="231F20"/>
        </w:rPr>
        <w:t>required</w:t>
      </w:r>
      <w:r>
        <w:rPr>
          <w:color w:val="231F20"/>
          <w:spacing w:val="-4"/>
        </w:rPr>
        <w:t xml:space="preserve"> </w:t>
      </w:r>
      <w:r>
        <w:rPr>
          <w:color w:val="231F20"/>
        </w:rPr>
        <w:t>to</w:t>
      </w:r>
      <w:r>
        <w:rPr>
          <w:color w:val="231F20"/>
          <w:spacing w:val="-4"/>
        </w:rPr>
        <w:t xml:space="preserve"> </w:t>
      </w:r>
      <w:r>
        <w:rPr>
          <w:color w:val="231F20"/>
        </w:rPr>
        <w:t>develop</w:t>
      </w:r>
      <w:r>
        <w:rPr>
          <w:color w:val="231F20"/>
          <w:spacing w:val="-4"/>
        </w:rPr>
        <w:t xml:space="preserve"> </w:t>
      </w:r>
      <w:r>
        <w:rPr>
          <w:color w:val="231F20"/>
        </w:rPr>
        <w:t>and</w:t>
      </w:r>
      <w:r>
        <w:rPr>
          <w:color w:val="231F20"/>
          <w:spacing w:val="-4"/>
        </w:rPr>
        <w:t xml:space="preserve"> </w:t>
      </w:r>
      <w:r>
        <w:rPr>
          <w:color w:val="231F20"/>
        </w:rPr>
        <w:t>implement</w:t>
      </w:r>
      <w:r>
        <w:rPr>
          <w:color w:val="231F20"/>
          <w:spacing w:val="-4"/>
        </w:rPr>
        <w:t xml:space="preserve"> </w:t>
      </w:r>
      <w:r>
        <w:rPr>
          <w:color w:val="231F20"/>
        </w:rPr>
        <w:t>a</w:t>
      </w:r>
      <w:r>
        <w:rPr>
          <w:color w:val="231F20"/>
          <w:spacing w:val="-4"/>
        </w:rPr>
        <w:t xml:space="preserve"> </w:t>
      </w:r>
      <w:r>
        <w:rPr>
          <w:color w:val="231F20"/>
        </w:rPr>
        <w:t>Bí</w:t>
      </w:r>
      <w:r>
        <w:rPr>
          <w:color w:val="231F20"/>
          <w:spacing w:val="-4"/>
        </w:rPr>
        <w:t xml:space="preserve"> </w:t>
      </w:r>
      <w:r>
        <w:rPr>
          <w:color w:val="231F20"/>
        </w:rPr>
        <w:t>Cineálta</w:t>
      </w:r>
      <w:r>
        <w:rPr>
          <w:color w:val="231F20"/>
          <w:spacing w:val="-4"/>
        </w:rPr>
        <w:t xml:space="preserve"> </w:t>
      </w:r>
      <w:r>
        <w:rPr>
          <w:color w:val="231F20"/>
        </w:rPr>
        <w:t>policy</w:t>
      </w:r>
      <w:r>
        <w:rPr>
          <w:color w:val="231F20"/>
          <w:spacing w:val="-10"/>
        </w:rPr>
        <w:t xml:space="preserve"> </w:t>
      </w:r>
      <w:r>
        <w:rPr>
          <w:color w:val="231F20"/>
        </w:rPr>
        <w:t>that</w:t>
      </w:r>
      <w:r>
        <w:rPr>
          <w:color w:val="231F20"/>
          <w:spacing w:val="-4"/>
        </w:rPr>
        <w:t xml:space="preserve"> </w:t>
      </w:r>
      <w:r>
        <w:rPr>
          <w:color w:val="231F20"/>
        </w:rPr>
        <w:t>sets</w:t>
      </w:r>
      <w:r>
        <w:rPr>
          <w:color w:val="231F20"/>
          <w:spacing w:val="-4"/>
        </w:rPr>
        <w:t xml:space="preserve"> </w:t>
      </w:r>
      <w:r>
        <w:rPr>
          <w:color w:val="231F20"/>
        </w:rPr>
        <w:t>out</w:t>
      </w:r>
      <w:r>
        <w:rPr>
          <w:color w:val="231F20"/>
          <w:spacing w:val="-4"/>
        </w:rPr>
        <w:t xml:space="preserve"> </w:t>
      </w:r>
      <w:r>
        <w:rPr>
          <w:color w:val="231F20"/>
        </w:rPr>
        <w:t>how</w:t>
      </w:r>
      <w:r>
        <w:rPr>
          <w:color w:val="231F20"/>
          <w:spacing w:val="-9"/>
        </w:rPr>
        <w:t xml:space="preserve"> </w:t>
      </w:r>
      <w:r>
        <w:rPr>
          <w:color w:val="231F20"/>
        </w:rPr>
        <w:t>the school community prevents and addresses bullying behaviour. Strategies to deal with inappropriate behaviour that is not bullying behaviour are provided for</w:t>
      </w:r>
      <w:r>
        <w:rPr>
          <w:color w:val="231F20"/>
          <w:spacing w:val="-2"/>
        </w:rPr>
        <w:t xml:space="preserve"> </w:t>
      </w:r>
      <w:r>
        <w:rPr>
          <w:color w:val="231F20"/>
        </w:rPr>
        <w:t>within the school’s Code of Behaviour.</w:t>
      </w:r>
    </w:p>
    <w:p w14:paraId="6A22479A" w14:textId="77777777" w:rsidR="00AA70D5" w:rsidRDefault="00AA70D5">
      <w:pPr>
        <w:spacing w:line="254" w:lineRule="auto"/>
        <w:sectPr w:rsidR="00AA70D5">
          <w:headerReference w:type="default" r:id="rId7"/>
          <w:footerReference w:type="even" r:id="rId8"/>
          <w:footerReference w:type="default" r:id="rId9"/>
          <w:type w:val="continuous"/>
          <w:pgSz w:w="11910" w:h="16840"/>
          <w:pgMar w:top="1020" w:right="900" w:bottom="1300" w:left="900" w:header="0" w:footer="1104" w:gutter="0"/>
          <w:pgNumType w:start="1"/>
          <w:cols w:space="720"/>
        </w:sectPr>
      </w:pPr>
    </w:p>
    <w:p w14:paraId="4021DC60" w14:textId="77777777" w:rsidR="00AA70D5" w:rsidRDefault="00382671">
      <w:pPr>
        <w:pStyle w:val="Heading1"/>
        <w:spacing w:before="111" w:line="216" w:lineRule="auto"/>
        <w:ind w:left="120" w:right="913"/>
      </w:pPr>
      <w:r>
        <w:rPr>
          <w:color w:val="005951"/>
        </w:rPr>
        <w:lastRenderedPageBreak/>
        <w:t>Section</w:t>
      </w:r>
      <w:r>
        <w:rPr>
          <w:color w:val="005951"/>
          <w:spacing w:val="-16"/>
        </w:rPr>
        <w:t xml:space="preserve"> </w:t>
      </w:r>
      <w:r>
        <w:rPr>
          <w:color w:val="005951"/>
        </w:rPr>
        <w:t>A:</w:t>
      </w:r>
      <w:r>
        <w:rPr>
          <w:color w:val="005951"/>
          <w:spacing w:val="-8"/>
        </w:rPr>
        <w:t xml:space="preserve"> </w:t>
      </w:r>
      <w:r>
        <w:rPr>
          <w:color w:val="005951"/>
        </w:rPr>
        <w:t>Development/review</w:t>
      </w:r>
      <w:r>
        <w:rPr>
          <w:color w:val="005951"/>
          <w:spacing w:val="-13"/>
        </w:rPr>
        <w:t xml:space="preserve"> </w:t>
      </w:r>
      <w:r>
        <w:rPr>
          <w:color w:val="005951"/>
        </w:rPr>
        <w:t>of</w:t>
      </w:r>
      <w:r>
        <w:rPr>
          <w:color w:val="005951"/>
          <w:spacing w:val="-12"/>
        </w:rPr>
        <w:t xml:space="preserve"> </w:t>
      </w:r>
      <w:r>
        <w:rPr>
          <w:color w:val="005951"/>
        </w:rPr>
        <w:t>our</w:t>
      </w:r>
      <w:r>
        <w:rPr>
          <w:color w:val="005951"/>
          <w:spacing w:val="-13"/>
        </w:rPr>
        <w:t xml:space="preserve"> </w:t>
      </w:r>
      <w:r>
        <w:rPr>
          <w:color w:val="005951"/>
        </w:rPr>
        <w:t>Bí</w:t>
      </w:r>
      <w:r>
        <w:rPr>
          <w:color w:val="005951"/>
          <w:spacing w:val="-8"/>
        </w:rPr>
        <w:t xml:space="preserve"> </w:t>
      </w:r>
      <w:r>
        <w:rPr>
          <w:color w:val="005951"/>
        </w:rPr>
        <w:t>Cineálta</w:t>
      </w:r>
      <w:r>
        <w:rPr>
          <w:color w:val="005951"/>
          <w:spacing w:val="-8"/>
        </w:rPr>
        <w:t xml:space="preserve"> </w:t>
      </w:r>
      <w:r>
        <w:rPr>
          <w:color w:val="005951"/>
        </w:rPr>
        <w:t>policy</w:t>
      </w:r>
      <w:r>
        <w:rPr>
          <w:color w:val="005951"/>
          <w:spacing w:val="-14"/>
        </w:rPr>
        <w:t xml:space="preserve"> </w:t>
      </w:r>
      <w:r>
        <w:rPr>
          <w:color w:val="005951"/>
        </w:rPr>
        <w:t>to</w:t>
      </w:r>
      <w:r>
        <w:rPr>
          <w:color w:val="005951"/>
          <w:spacing w:val="-8"/>
        </w:rPr>
        <w:t xml:space="preserve"> </w:t>
      </w:r>
      <w:r>
        <w:rPr>
          <w:color w:val="005951"/>
        </w:rPr>
        <w:t>prevent</w:t>
      </w:r>
      <w:r>
        <w:rPr>
          <w:color w:val="005951"/>
          <w:spacing w:val="-9"/>
        </w:rPr>
        <w:t xml:space="preserve"> </w:t>
      </w:r>
      <w:r>
        <w:rPr>
          <w:color w:val="005951"/>
        </w:rPr>
        <w:t>and address bullying behaviour</w:t>
      </w:r>
    </w:p>
    <w:p w14:paraId="6E102B42" w14:textId="77777777" w:rsidR="00AA70D5" w:rsidRDefault="00382671">
      <w:pPr>
        <w:pStyle w:val="BodyText"/>
        <w:spacing w:before="125" w:line="254" w:lineRule="auto"/>
        <w:ind w:left="120"/>
      </w:pPr>
      <w:r>
        <w:rPr>
          <w:color w:val="231F20"/>
        </w:rPr>
        <w:t>All</w:t>
      </w:r>
      <w:r>
        <w:rPr>
          <w:color w:val="231F20"/>
          <w:spacing w:val="-4"/>
        </w:rPr>
        <w:t xml:space="preserve"> </w:t>
      </w:r>
      <w:r>
        <w:rPr>
          <w:color w:val="231F20"/>
        </w:rPr>
        <w:t>members</w:t>
      </w:r>
      <w:r>
        <w:rPr>
          <w:color w:val="231F20"/>
          <w:spacing w:val="-4"/>
        </w:rPr>
        <w:t xml:space="preserve"> </w:t>
      </w:r>
      <w:r>
        <w:rPr>
          <w:color w:val="231F20"/>
        </w:rPr>
        <w:t>of</w:t>
      </w:r>
      <w:r>
        <w:rPr>
          <w:color w:val="231F20"/>
          <w:spacing w:val="-8"/>
        </w:rPr>
        <w:t xml:space="preserve"> </w:t>
      </w:r>
      <w:r>
        <w:rPr>
          <w:color w:val="231F20"/>
        </w:rPr>
        <w:t>our</w:t>
      </w:r>
      <w:r>
        <w:rPr>
          <w:color w:val="231F20"/>
          <w:spacing w:val="-9"/>
        </w:rPr>
        <w:t xml:space="preserve"> </w:t>
      </w:r>
      <w:r>
        <w:rPr>
          <w:color w:val="231F20"/>
        </w:rPr>
        <w:t>school</w:t>
      </w:r>
      <w:r>
        <w:rPr>
          <w:color w:val="231F20"/>
          <w:spacing w:val="-4"/>
        </w:rPr>
        <w:t xml:space="preserve"> </w:t>
      </w:r>
      <w:r>
        <w:rPr>
          <w:color w:val="231F20"/>
        </w:rPr>
        <w:t>community</w:t>
      </w:r>
      <w:r>
        <w:rPr>
          <w:color w:val="231F20"/>
          <w:spacing w:val="-13"/>
        </w:rPr>
        <w:t xml:space="preserve"> </w:t>
      </w:r>
      <w:r>
        <w:rPr>
          <w:color w:val="231F20"/>
        </w:rPr>
        <w:t>were</w:t>
      </w:r>
      <w:r>
        <w:rPr>
          <w:color w:val="231F20"/>
          <w:spacing w:val="-4"/>
        </w:rPr>
        <w:t xml:space="preserve"> </w:t>
      </w:r>
      <w:r>
        <w:rPr>
          <w:color w:val="231F20"/>
        </w:rPr>
        <w:t>provided</w:t>
      </w:r>
      <w:r>
        <w:rPr>
          <w:color w:val="231F20"/>
          <w:spacing w:val="-9"/>
        </w:rPr>
        <w:t xml:space="preserve"> </w:t>
      </w:r>
      <w:r>
        <w:rPr>
          <w:color w:val="231F20"/>
        </w:rPr>
        <w:t>with</w:t>
      </w:r>
      <w:r>
        <w:rPr>
          <w:color w:val="231F20"/>
          <w:spacing w:val="-4"/>
        </w:rPr>
        <w:t xml:space="preserve"> </w:t>
      </w:r>
      <w:r>
        <w:rPr>
          <w:color w:val="231F20"/>
        </w:rPr>
        <w:t>the</w:t>
      </w:r>
      <w:r>
        <w:rPr>
          <w:color w:val="231F20"/>
          <w:spacing w:val="-4"/>
        </w:rPr>
        <w:t xml:space="preserve"> </w:t>
      </w:r>
      <w:r>
        <w:rPr>
          <w:color w:val="231F20"/>
        </w:rPr>
        <w:t>opportunity</w:t>
      </w:r>
      <w:r>
        <w:rPr>
          <w:color w:val="231F20"/>
          <w:spacing w:val="-10"/>
        </w:rPr>
        <w:t xml:space="preserve"> </w:t>
      </w:r>
      <w:r>
        <w:rPr>
          <w:color w:val="231F20"/>
        </w:rPr>
        <w:t>to</w:t>
      </w:r>
      <w:r>
        <w:rPr>
          <w:color w:val="231F20"/>
          <w:spacing w:val="-4"/>
        </w:rPr>
        <w:t xml:space="preserve"> </w:t>
      </w:r>
      <w:r>
        <w:rPr>
          <w:color w:val="231F20"/>
        </w:rPr>
        <w:t>input</w:t>
      </w:r>
      <w:r>
        <w:rPr>
          <w:color w:val="231F20"/>
          <w:spacing w:val="-4"/>
        </w:rPr>
        <w:t xml:space="preserve"> </w:t>
      </w:r>
      <w:r>
        <w:rPr>
          <w:color w:val="231F20"/>
        </w:rPr>
        <w:t>into</w:t>
      </w:r>
      <w:r>
        <w:rPr>
          <w:color w:val="231F20"/>
          <w:spacing w:val="-4"/>
        </w:rPr>
        <w:t xml:space="preserve"> </w:t>
      </w:r>
      <w:r>
        <w:rPr>
          <w:color w:val="231F20"/>
        </w:rPr>
        <w:t>the development/review of this policy.</w:t>
      </w:r>
    </w:p>
    <w:p w14:paraId="7D5881C0" w14:textId="77777777" w:rsidR="00AA70D5" w:rsidRDefault="00AA70D5">
      <w:pPr>
        <w:pStyle w:val="BodyText"/>
        <w:spacing w:before="11"/>
        <w:rPr>
          <w:sz w:val="14"/>
        </w:rPr>
      </w:pPr>
    </w:p>
    <w:tbl>
      <w:tblPr>
        <w:tblW w:w="0" w:type="auto"/>
        <w:tblInd w:w="154" w:type="dxa"/>
        <w:tblBorders>
          <w:top w:val="single" w:sz="18" w:space="0" w:color="005951"/>
          <w:left w:val="single" w:sz="18" w:space="0" w:color="005951"/>
          <w:bottom w:val="single" w:sz="18" w:space="0" w:color="005951"/>
          <w:right w:val="single" w:sz="18" w:space="0" w:color="005951"/>
          <w:insideH w:val="single" w:sz="18" w:space="0" w:color="005951"/>
          <w:insideV w:val="single" w:sz="18" w:space="0" w:color="005951"/>
        </w:tblBorders>
        <w:tblLayout w:type="fixed"/>
        <w:tblCellMar>
          <w:left w:w="0" w:type="dxa"/>
          <w:right w:w="0" w:type="dxa"/>
        </w:tblCellMar>
        <w:tblLook w:val="01E0" w:firstRow="1" w:lastRow="1" w:firstColumn="1" w:lastColumn="1" w:noHBand="0" w:noVBand="0"/>
      </w:tblPr>
      <w:tblGrid>
        <w:gridCol w:w="2549"/>
        <w:gridCol w:w="2549"/>
        <w:gridCol w:w="3620"/>
      </w:tblGrid>
      <w:tr w:rsidR="00AA70D5" w14:paraId="4F755722" w14:textId="77777777">
        <w:trPr>
          <w:trHeight w:val="665"/>
        </w:trPr>
        <w:tc>
          <w:tcPr>
            <w:tcW w:w="2549" w:type="dxa"/>
            <w:tcBorders>
              <w:bottom w:val="single" w:sz="8" w:space="0" w:color="005951"/>
              <w:right w:val="single" w:sz="8" w:space="0" w:color="005951"/>
            </w:tcBorders>
          </w:tcPr>
          <w:p w14:paraId="4776AFD7" w14:textId="77777777" w:rsidR="00AA70D5" w:rsidRDefault="00AA70D5">
            <w:pPr>
              <w:pStyle w:val="TableParagraph"/>
              <w:rPr>
                <w:rFonts w:ascii="Times New Roman"/>
              </w:rPr>
            </w:pPr>
          </w:p>
        </w:tc>
        <w:tc>
          <w:tcPr>
            <w:tcW w:w="2549" w:type="dxa"/>
            <w:tcBorders>
              <w:left w:val="single" w:sz="8" w:space="0" w:color="005951"/>
              <w:bottom w:val="single" w:sz="8" w:space="0" w:color="005951"/>
              <w:right w:val="single" w:sz="8" w:space="0" w:color="005951"/>
            </w:tcBorders>
          </w:tcPr>
          <w:p w14:paraId="2F44A625" w14:textId="77777777" w:rsidR="00AA70D5" w:rsidRDefault="00382671">
            <w:pPr>
              <w:pStyle w:val="TableParagraph"/>
              <w:spacing w:before="17"/>
              <w:ind w:left="76"/>
            </w:pPr>
            <w:r>
              <w:rPr>
                <w:color w:val="231F20"/>
              </w:rPr>
              <w:t>Date</w:t>
            </w:r>
            <w:r>
              <w:rPr>
                <w:color w:val="231F20"/>
                <w:spacing w:val="-6"/>
              </w:rPr>
              <w:t xml:space="preserve"> </w:t>
            </w:r>
            <w:r>
              <w:rPr>
                <w:color w:val="231F20"/>
                <w:spacing w:val="-2"/>
              </w:rPr>
              <w:t>consulted</w:t>
            </w:r>
          </w:p>
        </w:tc>
        <w:tc>
          <w:tcPr>
            <w:tcW w:w="3620" w:type="dxa"/>
            <w:tcBorders>
              <w:left w:val="single" w:sz="8" w:space="0" w:color="005951"/>
              <w:bottom w:val="single" w:sz="8" w:space="0" w:color="005951"/>
            </w:tcBorders>
          </w:tcPr>
          <w:p w14:paraId="77A6A783" w14:textId="77777777" w:rsidR="00AA70D5" w:rsidRDefault="00382671">
            <w:pPr>
              <w:pStyle w:val="TableParagraph"/>
              <w:spacing w:before="17"/>
              <w:ind w:left="77"/>
            </w:pPr>
            <w:r>
              <w:rPr>
                <w:color w:val="231F20"/>
              </w:rPr>
              <w:t>Method</w:t>
            </w:r>
            <w:r>
              <w:rPr>
                <w:color w:val="231F20"/>
                <w:spacing w:val="-4"/>
              </w:rPr>
              <w:t xml:space="preserve"> </w:t>
            </w:r>
            <w:r>
              <w:rPr>
                <w:color w:val="231F20"/>
              </w:rPr>
              <w:t>of</w:t>
            </w:r>
            <w:r>
              <w:rPr>
                <w:color w:val="231F20"/>
                <w:spacing w:val="-7"/>
              </w:rPr>
              <w:t xml:space="preserve"> </w:t>
            </w:r>
            <w:r>
              <w:rPr>
                <w:color w:val="231F20"/>
                <w:spacing w:val="-2"/>
              </w:rPr>
              <w:t>consultation</w:t>
            </w:r>
          </w:p>
        </w:tc>
      </w:tr>
      <w:tr w:rsidR="00AA70D5" w14:paraId="4DDE168D" w14:textId="77777777">
        <w:trPr>
          <w:trHeight w:val="678"/>
        </w:trPr>
        <w:tc>
          <w:tcPr>
            <w:tcW w:w="2549" w:type="dxa"/>
            <w:tcBorders>
              <w:top w:val="single" w:sz="8" w:space="0" w:color="005951"/>
              <w:bottom w:val="single" w:sz="8" w:space="0" w:color="005951"/>
              <w:right w:val="single" w:sz="8" w:space="0" w:color="005951"/>
            </w:tcBorders>
          </w:tcPr>
          <w:p w14:paraId="639C87A5" w14:textId="77777777" w:rsidR="00AA70D5" w:rsidRDefault="00382671">
            <w:pPr>
              <w:pStyle w:val="TableParagraph"/>
              <w:spacing w:before="20"/>
              <w:ind w:left="74"/>
            </w:pPr>
            <w:r>
              <w:rPr>
                <w:color w:val="231F20"/>
              </w:rPr>
              <w:t>School</w:t>
            </w:r>
            <w:r>
              <w:rPr>
                <w:color w:val="231F20"/>
                <w:spacing w:val="-6"/>
              </w:rPr>
              <w:t xml:space="preserve"> </w:t>
            </w:r>
            <w:r>
              <w:rPr>
                <w:color w:val="231F20"/>
                <w:spacing w:val="-4"/>
              </w:rPr>
              <w:t>Staﬀ</w:t>
            </w:r>
          </w:p>
        </w:tc>
        <w:tc>
          <w:tcPr>
            <w:tcW w:w="2549" w:type="dxa"/>
            <w:tcBorders>
              <w:top w:val="single" w:sz="8" w:space="0" w:color="005951"/>
              <w:left w:val="single" w:sz="8" w:space="0" w:color="005951"/>
              <w:bottom w:val="single" w:sz="8" w:space="0" w:color="005951"/>
              <w:right w:val="single" w:sz="8" w:space="0" w:color="005951"/>
            </w:tcBorders>
          </w:tcPr>
          <w:p w14:paraId="070CAC0C" w14:textId="066F7D17" w:rsidR="00AA70D5" w:rsidRDefault="00D87D90" w:rsidP="00D87D90">
            <w:pPr>
              <w:pStyle w:val="TableParagraph"/>
              <w:jc w:val="center"/>
              <w:rPr>
                <w:rFonts w:ascii="Times New Roman"/>
              </w:rPr>
            </w:pPr>
            <w:r>
              <w:rPr>
                <w:rFonts w:ascii="Times New Roman"/>
              </w:rPr>
              <w:t>19-02-2025</w:t>
            </w:r>
          </w:p>
        </w:tc>
        <w:tc>
          <w:tcPr>
            <w:tcW w:w="3620" w:type="dxa"/>
            <w:tcBorders>
              <w:top w:val="single" w:sz="8" w:space="0" w:color="005951"/>
              <w:left w:val="single" w:sz="8" w:space="0" w:color="005951"/>
              <w:bottom w:val="single" w:sz="8" w:space="0" w:color="005951"/>
            </w:tcBorders>
          </w:tcPr>
          <w:p w14:paraId="0C30F971" w14:textId="37D4B8B5" w:rsidR="00AA70D5" w:rsidRDefault="00D87D90" w:rsidP="00D87D90">
            <w:pPr>
              <w:pStyle w:val="TableParagraph"/>
              <w:jc w:val="center"/>
              <w:rPr>
                <w:rFonts w:ascii="Times New Roman"/>
              </w:rPr>
            </w:pPr>
            <w:r>
              <w:rPr>
                <w:rFonts w:ascii="Times New Roman"/>
              </w:rPr>
              <w:t>Whole Staff Workshop</w:t>
            </w:r>
          </w:p>
        </w:tc>
      </w:tr>
      <w:tr w:rsidR="00AA70D5" w14:paraId="1451E51E" w14:textId="77777777">
        <w:trPr>
          <w:trHeight w:val="678"/>
        </w:trPr>
        <w:tc>
          <w:tcPr>
            <w:tcW w:w="2549" w:type="dxa"/>
            <w:tcBorders>
              <w:top w:val="single" w:sz="8" w:space="0" w:color="005951"/>
              <w:bottom w:val="single" w:sz="8" w:space="0" w:color="005951"/>
              <w:right w:val="single" w:sz="8" w:space="0" w:color="005951"/>
            </w:tcBorders>
          </w:tcPr>
          <w:p w14:paraId="5C140965" w14:textId="77777777" w:rsidR="00AA70D5" w:rsidRDefault="00382671">
            <w:pPr>
              <w:pStyle w:val="TableParagraph"/>
              <w:spacing w:before="20"/>
              <w:ind w:left="74"/>
            </w:pPr>
            <w:r>
              <w:rPr>
                <w:color w:val="231F20"/>
                <w:spacing w:val="-2"/>
              </w:rPr>
              <w:t>Students</w:t>
            </w:r>
          </w:p>
        </w:tc>
        <w:tc>
          <w:tcPr>
            <w:tcW w:w="2549" w:type="dxa"/>
            <w:tcBorders>
              <w:top w:val="single" w:sz="8" w:space="0" w:color="005951"/>
              <w:left w:val="single" w:sz="8" w:space="0" w:color="005951"/>
              <w:bottom w:val="single" w:sz="8" w:space="0" w:color="005951"/>
              <w:right w:val="single" w:sz="8" w:space="0" w:color="005951"/>
            </w:tcBorders>
          </w:tcPr>
          <w:p w14:paraId="07B9504C" w14:textId="77777777" w:rsidR="00AA70D5" w:rsidRDefault="00AA70D5">
            <w:pPr>
              <w:pStyle w:val="TableParagraph"/>
              <w:rPr>
                <w:rFonts w:ascii="Times New Roman"/>
              </w:rPr>
            </w:pPr>
          </w:p>
        </w:tc>
        <w:tc>
          <w:tcPr>
            <w:tcW w:w="3620" w:type="dxa"/>
            <w:tcBorders>
              <w:top w:val="single" w:sz="8" w:space="0" w:color="005951"/>
              <w:left w:val="single" w:sz="8" w:space="0" w:color="005951"/>
              <w:bottom w:val="single" w:sz="8" w:space="0" w:color="005951"/>
            </w:tcBorders>
          </w:tcPr>
          <w:p w14:paraId="6B4A1699" w14:textId="77777777" w:rsidR="00AA70D5" w:rsidRDefault="00AA70D5">
            <w:pPr>
              <w:pStyle w:val="TableParagraph"/>
              <w:rPr>
                <w:rFonts w:ascii="Times New Roman"/>
              </w:rPr>
            </w:pPr>
          </w:p>
        </w:tc>
      </w:tr>
      <w:tr w:rsidR="00AA70D5" w14:paraId="1B616D5D" w14:textId="77777777">
        <w:trPr>
          <w:trHeight w:val="678"/>
        </w:trPr>
        <w:tc>
          <w:tcPr>
            <w:tcW w:w="2549" w:type="dxa"/>
            <w:tcBorders>
              <w:top w:val="single" w:sz="8" w:space="0" w:color="005951"/>
              <w:bottom w:val="single" w:sz="8" w:space="0" w:color="005951"/>
              <w:right w:val="single" w:sz="8" w:space="0" w:color="005951"/>
            </w:tcBorders>
          </w:tcPr>
          <w:p w14:paraId="24CF7B5A" w14:textId="77777777" w:rsidR="00AA70D5" w:rsidRDefault="00382671">
            <w:pPr>
              <w:pStyle w:val="TableParagraph"/>
              <w:spacing w:before="20"/>
              <w:ind w:left="74"/>
            </w:pPr>
            <w:r>
              <w:rPr>
                <w:color w:val="231F20"/>
                <w:spacing w:val="-2"/>
              </w:rPr>
              <w:t>Parents</w:t>
            </w:r>
          </w:p>
        </w:tc>
        <w:tc>
          <w:tcPr>
            <w:tcW w:w="2549" w:type="dxa"/>
            <w:tcBorders>
              <w:top w:val="single" w:sz="8" w:space="0" w:color="005951"/>
              <w:left w:val="single" w:sz="8" w:space="0" w:color="005951"/>
              <w:bottom w:val="single" w:sz="8" w:space="0" w:color="005951"/>
              <w:right w:val="single" w:sz="8" w:space="0" w:color="005951"/>
            </w:tcBorders>
          </w:tcPr>
          <w:p w14:paraId="4712DA08" w14:textId="779AEAF8" w:rsidR="00AA70D5" w:rsidRDefault="00AA70D5">
            <w:pPr>
              <w:pStyle w:val="TableParagraph"/>
              <w:rPr>
                <w:rFonts w:ascii="Times New Roman"/>
              </w:rPr>
            </w:pPr>
          </w:p>
          <w:p w14:paraId="46BC022A" w14:textId="2794C919" w:rsidR="00A93DFA" w:rsidRDefault="00A93DFA">
            <w:pPr>
              <w:pStyle w:val="TableParagraph"/>
              <w:rPr>
                <w:rFonts w:ascii="Times New Roman"/>
              </w:rPr>
            </w:pPr>
          </w:p>
        </w:tc>
        <w:tc>
          <w:tcPr>
            <w:tcW w:w="3620" w:type="dxa"/>
            <w:tcBorders>
              <w:top w:val="single" w:sz="8" w:space="0" w:color="005951"/>
              <w:left w:val="single" w:sz="8" w:space="0" w:color="005951"/>
              <w:bottom w:val="single" w:sz="8" w:space="0" w:color="005951"/>
            </w:tcBorders>
          </w:tcPr>
          <w:p w14:paraId="35ABD043" w14:textId="77777777" w:rsidR="00AA70D5" w:rsidRDefault="00AA70D5">
            <w:pPr>
              <w:pStyle w:val="TableParagraph"/>
              <w:rPr>
                <w:rFonts w:ascii="Times New Roman"/>
              </w:rPr>
            </w:pPr>
          </w:p>
        </w:tc>
      </w:tr>
      <w:tr w:rsidR="00AA70D5" w14:paraId="42361BAD" w14:textId="77777777">
        <w:trPr>
          <w:trHeight w:val="678"/>
        </w:trPr>
        <w:tc>
          <w:tcPr>
            <w:tcW w:w="2549" w:type="dxa"/>
            <w:tcBorders>
              <w:top w:val="single" w:sz="8" w:space="0" w:color="005951"/>
              <w:bottom w:val="single" w:sz="8" w:space="0" w:color="005951"/>
              <w:right w:val="single" w:sz="8" w:space="0" w:color="005951"/>
            </w:tcBorders>
          </w:tcPr>
          <w:p w14:paraId="03AD4628" w14:textId="4CD44737" w:rsidR="00AA70D5" w:rsidRDefault="00382671">
            <w:pPr>
              <w:pStyle w:val="TableParagraph"/>
              <w:spacing w:before="20"/>
              <w:ind w:left="74"/>
            </w:pPr>
            <w:r>
              <w:rPr>
                <w:color w:val="231F20"/>
              </w:rPr>
              <w:t>Board</w:t>
            </w:r>
            <w:r>
              <w:rPr>
                <w:color w:val="231F20"/>
                <w:spacing w:val="-6"/>
              </w:rPr>
              <w:t xml:space="preserve"> </w:t>
            </w:r>
            <w:r>
              <w:rPr>
                <w:color w:val="231F20"/>
              </w:rPr>
              <w:t>of</w:t>
            </w:r>
            <w:r>
              <w:rPr>
                <w:color w:val="231F20"/>
                <w:spacing w:val="-8"/>
              </w:rPr>
              <w:t xml:space="preserve"> </w:t>
            </w:r>
            <w:r w:rsidR="00A93DFA">
              <w:rPr>
                <w:color w:val="231F20"/>
                <w:spacing w:val="-2"/>
              </w:rPr>
              <w:t>M</w:t>
            </w:r>
            <w:r>
              <w:rPr>
                <w:color w:val="231F20"/>
                <w:spacing w:val="-2"/>
              </w:rPr>
              <w:t>anagement</w:t>
            </w:r>
          </w:p>
        </w:tc>
        <w:tc>
          <w:tcPr>
            <w:tcW w:w="2549" w:type="dxa"/>
            <w:tcBorders>
              <w:top w:val="single" w:sz="8" w:space="0" w:color="005951"/>
              <w:left w:val="single" w:sz="8" w:space="0" w:color="005951"/>
              <w:bottom w:val="single" w:sz="8" w:space="0" w:color="005951"/>
              <w:right w:val="single" w:sz="8" w:space="0" w:color="005951"/>
            </w:tcBorders>
          </w:tcPr>
          <w:p w14:paraId="296916F1" w14:textId="77777777" w:rsidR="00AA70D5" w:rsidRDefault="00AA70D5">
            <w:pPr>
              <w:pStyle w:val="TableParagraph"/>
              <w:rPr>
                <w:rFonts w:ascii="Times New Roman"/>
              </w:rPr>
            </w:pPr>
          </w:p>
        </w:tc>
        <w:tc>
          <w:tcPr>
            <w:tcW w:w="3620" w:type="dxa"/>
            <w:tcBorders>
              <w:top w:val="single" w:sz="8" w:space="0" w:color="005951"/>
              <w:left w:val="single" w:sz="8" w:space="0" w:color="005951"/>
              <w:bottom w:val="single" w:sz="8" w:space="0" w:color="005951"/>
            </w:tcBorders>
          </w:tcPr>
          <w:p w14:paraId="3FA1EE0C" w14:textId="77777777" w:rsidR="00AA70D5" w:rsidRDefault="00AA70D5">
            <w:pPr>
              <w:pStyle w:val="TableParagraph"/>
              <w:rPr>
                <w:rFonts w:ascii="Times New Roman"/>
              </w:rPr>
            </w:pPr>
          </w:p>
        </w:tc>
      </w:tr>
      <w:tr w:rsidR="00AA70D5" w14:paraId="2D53F5C1" w14:textId="77777777">
        <w:trPr>
          <w:trHeight w:val="1065"/>
        </w:trPr>
        <w:tc>
          <w:tcPr>
            <w:tcW w:w="2549" w:type="dxa"/>
            <w:tcBorders>
              <w:top w:val="single" w:sz="8" w:space="0" w:color="005951"/>
              <w:bottom w:val="single" w:sz="8" w:space="0" w:color="005951"/>
              <w:right w:val="single" w:sz="8" w:space="0" w:color="005951"/>
            </w:tcBorders>
          </w:tcPr>
          <w:p w14:paraId="30D0831B" w14:textId="77777777" w:rsidR="00AA70D5" w:rsidRDefault="00382671">
            <w:pPr>
              <w:pStyle w:val="TableParagraph"/>
              <w:spacing w:before="20" w:line="254" w:lineRule="auto"/>
              <w:ind w:left="74"/>
            </w:pPr>
            <w:r>
              <w:rPr>
                <w:color w:val="231F20"/>
              </w:rPr>
              <w:t>Wider</w:t>
            </w:r>
            <w:r>
              <w:rPr>
                <w:color w:val="231F20"/>
                <w:spacing w:val="-15"/>
              </w:rPr>
              <w:t xml:space="preserve"> </w:t>
            </w:r>
            <w:r>
              <w:rPr>
                <w:color w:val="231F20"/>
              </w:rPr>
              <w:t>school</w:t>
            </w:r>
            <w:r>
              <w:rPr>
                <w:color w:val="231F20"/>
                <w:spacing w:val="-15"/>
              </w:rPr>
              <w:t xml:space="preserve"> </w:t>
            </w:r>
            <w:r>
              <w:rPr>
                <w:color w:val="231F20"/>
              </w:rPr>
              <w:t>community as appropriate, for example, bus drivers</w:t>
            </w:r>
          </w:p>
        </w:tc>
        <w:tc>
          <w:tcPr>
            <w:tcW w:w="2549" w:type="dxa"/>
            <w:tcBorders>
              <w:top w:val="single" w:sz="8" w:space="0" w:color="005951"/>
              <w:left w:val="single" w:sz="8" w:space="0" w:color="005951"/>
              <w:bottom w:val="single" w:sz="8" w:space="0" w:color="005951"/>
              <w:right w:val="single" w:sz="8" w:space="0" w:color="005951"/>
            </w:tcBorders>
          </w:tcPr>
          <w:p w14:paraId="4A4272AF" w14:textId="77777777" w:rsidR="00AA70D5" w:rsidRDefault="00AA70D5">
            <w:pPr>
              <w:pStyle w:val="TableParagraph"/>
              <w:rPr>
                <w:rFonts w:ascii="Times New Roman"/>
              </w:rPr>
            </w:pPr>
          </w:p>
        </w:tc>
        <w:tc>
          <w:tcPr>
            <w:tcW w:w="3620" w:type="dxa"/>
            <w:tcBorders>
              <w:top w:val="single" w:sz="8" w:space="0" w:color="005951"/>
              <w:left w:val="single" w:sz="8" w:space="0" w:color="005951"/>
              <w:bottom w:val="single" w:sz="8" w:space="0" w:color="005951"/>
            </w:tcBorders>
          </w:tcPr>
          <w:p w14:paraId="72366F2D" w14:textId="77777777" w:rsidR="00AA70D5" w:rsidRDefault="00AA70D5">
            <w:pPr>
              <w:pStyle w:val="TableParagraph"/>
              <w:rPr>
                <w:rFonts w:ascii="Times New Roman"/>
              </w:rPr>
            </w:pPr>
          </w:p>
        </w:tc>
      </w:tr>
      <w:tr w:rsidR="00AA70D5" w14:paraId="32268021" w14:textId="77777777">
        <w:trPr>
          <w:trHeight w:val="678"/>
        </w:trPr>
        <w:tc>
          <w:tcPr>
            <w:tcW w:w="8718" w:type="dxa"/>
            <w:gridSpan w:val="3"/>
            <w:tcBorders>
              <w:top w:val="single" w:sz="8" w:space="0" w:color="005951"/>
              <w:bottom w:val="single" w:sz="8" w:space="0" w:color="005951"/>
            </w:tcBorders>
          </w:tcPr>
          <w:p w14:paraId="0907AFE1" w14:textId="77777777" w:rsidR="00AA70D5" w:rsidRDefault="00AA70D5">
            <w:pPr>
              <w:pStyle w:val="TableParagraph"/>
              <w:spacing w:before="94"/>
            </w:pPr>
          </w:p>
          <w:p w14:paraId="06F2F826" w14:textId="77777777" w:rsidR="00AA70D5" w:rsidRDefault="00382671">
            <w:pPr>
              <w:pStyle w:val="TableParagraph"/>
              <w:ind w:left="74"/>
            </w:pPr>
            <w:r>
              <w:rPr>
                <w:color w:val="231F20"/>
              </w:rPr>
              <w:t>Date</w:t>
            </w:r>
            <w:r>
              <w:rPr>
                <w:color w:val="231F20"/>
                <w:spacing w:val="-5"/>
              </w:rPr>
              <w:t xml:space="preserve"> </w:t>
            </w:r>
            <w:r>
              <w:rPr>
                <w:color w:val="231F20"/>
              </w:rPr>
              <w:t>policy</w:t>
            </w:r>
            <w:r>
              <w:rPr>
                <w:color w:val="231F20"/>
                <w:spacing w:val="-13"/>
              </w:rPr>
              <w:t xml:space="preserve"> </w:t>
            </w:r>
            <w:r>
              <w:rPr>
                <w:color w:val="231F20"/>
              </w:rPr>
              <w:t>was</w:t>
            </w:r>
            <w:r>
              <w:rPr>
                <w:color w:val="231F20"/>
                <w:spacing w:val="-2"/>
              </w:rPr>
              <w:t xml:space="preserve"> approved:</w:t>
            </w:r>
          </w:p>
        </w:tc>
      </w:tr>
      <w:tr w:rsidR="00AA70D5" w14:paraId="0279D5B7" w14:textId="77777777">
        <w:trPr>
          <w:trHeight w:val="665"/>
        </w:trPr>
        <w:tc>
          <w:tcPr>
            <w:tcW w:w="8718" w:type="dxa"/>
            <w:gridSpan w:val="3"/>
            <w:tcBorders>
              <w:top w:val="single" w:sz="8" w:space="0" w:color="005951"/>
            </w:tcBorders>
          </w:tcPr>
          <w:p w14:paraId="0A0E3FEB" w14:textId="77777777" w:rsidR="00AA70D5" w:rsidRDefault="00AA70D5">
            <w:pPr>
              <w:pStyle w:val="TableParagraph"/>
              <w:spacing w:before="84"/>
            </w:pPr>
          </w:p>
          <w:p w14:paraId="5FB6CA40" w14:textId="77777777" w:rsidR="00AA70D5" w:rsidRDefault="00382671">
            <w:pPr>
              <w:pStyle w:val="TableParagraph"/>
              <w:ind w:left="74"/>
            </w:pPr>
            <w:r>
              <w:rPr>
                <w:color w:val="231F20"/>
              </w:rPr>
              <w:t>Date</w:t>
            </w:r>
            <w:r>
              <w:rPr>
                <w:color w:val="231F20"/>
                <w:spacing w:val="-3"/>
              </w:rPr>
              <w:t xml:space="preserve"> </w:t>
            </w:r>
            <w:r>
              <w:rPr>
                <w:color w:val="231F20"/>
              </w:rPr>
              <w:t>policy</w:t>
            </w:r>
            <w:r>
              <w:rPr>
                <w:color w:val="231F20"/>
                <w:spacing w:val="-11"/>
              </w:rPr>
              <w:t xml:space="preserve"> </w:t>
            </w:r>
            <w:r>
              <w:rPr>
                <w:color w:val="231F20"/>
              </w:rPr>
              <w:t>was</w:t>
            </w:r>
            <w:r>
              <w:rPr>
                <w:color w:val="231F20"/>
                <w:spacing w:val="-2"/>
              </w:rPr>
              <w:t xml:space="preserve"> </w:t>
            </w:r>
            <w:r>
              <w:rPr>
                <w:color w:val="231F20"/>
              </w:rPr>
              <w:t>last</w:t>
            </w:r>
            <w:r>
              <w:rPr>
                <w:color w:val="231F20"/>
                <w:spacing w:val="-2"/>
              </w:rPr>
              <w:t xml:space="preserve"> reviewed:</w:t>
            </w:r>
          </w:p>
        </w:tc>
      </w:tr>
    </w:tbl>
    <w:p w14:paraId="17088681" w14:textId="77777777" w:rsidR="00AA70D5" w:rsidRDefault="00AA70D5">
      <w:pPr>
        <w:pStyle w:val="BodyText"/>
        <w:spacing w:before="169"/>
      </w:pPr>
    </w:p>
    <w:p w14:paraId="3D1CBF1C" w14:textId="77777777" w:rsidR="00AA70D5" w:rsidRDefault="00382671">
      <w:pPr>
        <w:pStyle w:val="Heading1"/>
        <w:ind w:left="120"/>
      </w:pPr>
      <w:r>
        <w:rPr>
          <w:color w:val="005951"/>
        </w:rPr>
        <w:t>Section</w:t>
      </w:r>
      <w:r>
        <w:rPr>
          <w:color w:val="005951"/>
          <w:spacing w:val="-5"/>
        </w:rPr>
        <w:t xml:space="preserve"> </w:t>
      </w:r>
      <w:r>
        <w:rPr>
          <w:color w:val="005951"/>
        </w:rPr>
        <w:t>B:</w:t>
      </w:r>
      <w:r>
        <w:rPr>
          <w:color w:val="005951"/>
          <w:spacing w:val="-4"/>
        </w:rPr>
        <w:t xml:space="preserve"> </w:t>
      </w:r>
      <w:r>
        <w:rPr>
          <w:color w:val="005951"/>
        </w:rPr>
        <w:t>Preventing</w:t>
      </w:r>
      <w:r>
        <w:rPr>
          <w:color w:val="005951"/>
          <w:spacing w:val="-5"/>
        </w:rPr>
        <w:t xml:space="preserve"> </w:t>
      </w:r>
      <w:r>
        <w:rPr>
          <w:color w:val="005951"/>
        </w:rPr>
        <w:t>Bullying</w:t>
      </w:r>
      <w:r>
        <w:rPr>
          <w:color w:val="005951"/>
          <w:spacing w:val="-4"/>
        </w:rPr>
        <w:t xml:space="preserve"> </w:t>
      </w:r>
      <w:r>
        <w:rPr>
          <w:color w:val="005951"/>
          <w:spacing w:val="-2"/>
        </w:rPr>
        <w:t>Behaviour</w:t>
      </w:r>
    </w:p>
    <w:p w14:paraId="12DC6127" w14:textId="71B0C6D6" w:rsidR="00AA70D5" w:rsidRDefault="00AA70D5">
      <w:pPr>
        <w:pStyle w:val="BodyText"/>
        <w:spacing w:before="102"/>
        <w:rPr>
          <w:rFonts w:ascii="Lato"/>
          <w:b/>
          <w:sz w:val="20"/>
        </w:rPr>
      </w:pPr>
    </w:p>
    <w:tbl>
      <w:tblPr>
        <w:tblW w:w="0" w:type="auto"/>
        <w:tblInd w:w="154" w:type="dxa"/>
        <w:tblBorders>
          <w:top w:val="single" w:sz="18" w:space="0" w:color="005951"/>
          <w:left w:val="single" w:sz="18" w:space="0" w:color="005951"/>
          <w:bottom w:val="single" w:sz="18" w:space="0" w:color="005951"/>
          <w:right w:val="single" w:sz="18" w:space="0" w:color="005951"/>
          <w:insideH w:val="single" w:sz="8" w:space="0" w:color="005951"/>
          <w:insideV w:val="single" w:sz="8" w:space="0" w:color="005951"/>
        </w:tblBorders>
        <w:tblLayout w:type="fixed"/>
        <w:tblCellMar>
          <w:left w:w="0" w:type="dxa"/>
          <w:right w:w="0" w:type="dxa"/>
        </w:tblCellMar>
        <w:tblLook w:val="01E0" w:firstRow="1" w:lastRow="1" w:firstColumn="1" w:lastColumn="1" w:noHBand="0" w:noVBand="0"/>
      </w:tblPr>
      <w:tblGrid>
        <w:gridCol w:w="8718"/>
      </w:tblGrid>
      <w:tr w:rsidR="00A93DFA" w14:paraId="461B7837" w14:textId="77777777" w:rsidTr="00A93DFA">
        <w:trPr>
          <w:trHeight w:val="678"/>
        </w:trPr>
        <w:tc>
          <w:tcPr>
            <w:tcW w:w="8718" w:type="dxa"/>
          </w:tcPr>
          <w:p w14:paraId="13A54381" w14:textId="6951D8F3" w:rsidR="00A93DFA" w:rsidRDefault="00245149" w:rsidP="00245149">
            <w:pPr>
              <w:pStyle w:val="BodyText"/>
              <w:spacing w:before="20" w:line="254" w:lineRule="auto"/>
              <w:ind w:left="56"/>
            </w:pPr>
            <w:r>
              <w:rPr>
                <w:color w:val="231F20"/>
              </w:rPr>
              <w:t>This section sets out the prevention strategies that will be used by the school. These include strategies specifically aimed at preventing online bullying behaviour, homophobic and</w:t>
            </w:r>
            <w:r>
              <w:rPr>
                <w:color w:val="231F20"/>
                <w:spacing w:val="-6"/>
              </w:rPr>
              <w:t xml:space="preserve"> </w:t>
            </w:r>
            <w:r>
              <w:rPr>
                <w:color w:val="231F20"/>
              </w:rPr>
              <w:t>transphobic</w:t>
            </w:r>
            <w:r>
              <w:rPr>
                <w:color w:val="231F20"/>
                <w:spacing w:val="-6"/>
              </w:rPr>
              <w:t xml:space="preserve"> </w:t>
            </w:r>
            <w:r>
              <w:rPr>
                <w:color w:val="231F20"/>
              </w:rPr>
              <w:t>bullying</w:t>
            </w:r>
            <w:r>
              <w:rPr>
                <w:color w:val="231F20"/>
                <w:spacing w:val="-6"/>
              </w:rPr>
              <w:t xml:space="preserve"> </w:t>
            </w:r>
            <w:r>
              <w:rPr>
                <w:color w:val="231F20"/>
              </w:rPr>
              <w:t>behaviour,</w:t>
            </w:r>
            <w:r>
              <w:rPr>
                <w:color w:val="231F20"/>
                <w:spacing w:val="-6"/>
              </w:rPr>
              <w:t xml:space="preserve"> </w:t>
            </w:r>
            <w:r>
              <w:rPr>
                <w:color w:val="231F20"/>
              </w:rPr>
              <w:t>racist</w:t>
            </w:r>
            <w:r>
              <w:rPr>
                <w:color w:val="231F20"/>
                <w:spacing w:val="-6"/>
              </w:rPr>
              <w:t xml:space="preserve"> </w:t>
            </w:r>
            <w:r>
              <w:rPr>
                <w:color w:val="231F20"/>
              </w:rPr>
              <w:t>bullying</w:t>
            </w:r>
            <w:r>
              <w:rPr>
                <w:color w:val="231F20"/>
                <w:spacing w:val="-6"/>
              </w:rPr>
              <w:t xml:space="preserve"> </w:t>
            </w:r>
            <w:r>
              <w:rPr>
                <w:color w:val="231F20"/>
              </w:rPr>
              <w:t>behaviour,</w:t>
            </w:r>
            <w:r>
              <w:rPr>
                <w:color w:val="231F20"/>
                <w:spacing w:val="-6"/>
              </w:rPr>
              <w:t xml:space="preserve"> </w:t>
            </w:r>
            <w:r>
              <w:rPr>
                <w:color w:val="231F20"/>
              </w:rPr>
              <w:t>sexist</w:t>
            </w:r>
            <w:r>
              <w:rPr>
                <w:color w:val="231F20"/>
                <w:spacing w:val="-6"/>
              </w:rPr>
              <w:t xml:space="preserve"> </w:t>
            </w:r>
            <w:r>
              <w:rPr>
                <w:color w:val="231F20"/>
              </w:rPr>
              <w:t>bullying</w:t>
            </w:r>
            <w:r>
              <w:rPr>
                <w:color w:val="231F20"/>
                <w:spacing w:val="-6"/>
              </w:rPr>
              <w:t xml:space="preserve"> </w:t>
            </w:r>
            <w:r>
              <w:rPr>
                <w:color w:val="231F20"/>
              </w:rPr>
              <w:t>behaviour</w:t>
            </w:r>
            <w:r>
              <w:rPr>
                <w:color w:val="231F20"/>
                <w:spacing w:val="-11"/>
              </w:rPr>
              <w:t xml:space="preserve"> </w:t>
            </w:r>
            <w:r>
              <w:rPr>
                <w:color w:val="231F20"/>
              </w:rPr>
              <w:t xml:space="preserve">and sexual harassment as appropriate (see Chapter 5 of the </w:t>
            </w:r>
            <w:proofErr w:type="spellStart"/>
            <w:r>
              <w:rPr>
                <w:color w:val="231F20"/>
              </w:rPr>
              <w:t>Bí</w:t>
            </w:r>
            <w:proofErr w:type="spellEnd"/>
            <w:r>
              <w:rPr>
                <w:color w:val="231F20"/>
              </w:rPr>
              <w:t xml:space="preserve"> </w:t>
            </w:r>
            <w:proofErr w:type="spellStart"/>
            <w:r>
              <w:rPr>
                <w:color w:val="231F20"/>
              </w:rPr>
              <w:t>Cineálta</w:t>
            </w:r>
            <w:proofErr w:type="spellEnd"/>
            <w:r>
              <w:rPr>
                <w:color w:val="231F20"/>
              </w:rPr>
              <w:t xml:space="preserve"> procedures):</w:t>
            </w:r>
          </w:p>
        </w:tc>
      </w:tr>
      <w:tr w:rsidR="00A93DFA" w14:paraId="06DF139F" w14:textId="77777777" w:rsidTr="00A93DFA">
        <w:trPr>
          <w:trHeight w:val="665"/>
        </w:trPr>
        <w:tc>
          <w:tcPr>
            <w:tcW w:w="8718" w:type="dxa"/>
          </w:tcPr>
          <w:p w14:paraId="44EAC9FE" w14:textId="5DBA632B" w:rsidR="00D00434" w:rsidRDefault="00D00434" w:rsidP="00B71527">
            <w:pPr>
              <w:pStyle w:val="TableParagraph"/>
              <w:spacing w:before="84"/>
            </w:pPr>
            <w:r>
              <w:t xml:space="preserve">The four areas of the Wellbeing Policy Statement and </w:t>
            </w:r>
            <w:r w:rsidRPr="00D00434">
              <w:t>Framework for Practice</w:t>
            </w:r>
            <w:r>
              <w:t xml:space="preserve"> will be considered by Scoil Mhuire B &amp; C when developing measures to prevent bullying behaviour.</w:t>
            </w:r>
          </w:p>
          <w:p w14:paraId="527B6334" w14:textId="77777777" w:rsidR="00D00434" w:rsidRPr="00AD0495" w:rsidRDefault="00D00434" w:rsidP="00D00434">
            <w:pPr>
              <w:pStyle w:val="TableParagraph"/>
              <w:spacing w:before="84"/>
              <w:ind w:left="360"/>
              <w:rPr>
                <w:b/>
              </w:rPr>
            </w:pPr>
          </w:p>
          <w:p w14:paraId="7DAE9AAD" w14:textId="5AC8C739" w:rsidR="00A93DFA" w:rsidRPr="00AD0495" w:rsidRDefault="00E55348" w:rsidP="005C3CC3">
            <w:pPr>
              <w:pStyle w:val="TableParagraph"/>
              <w:numPr>
                <w:ilvl w:val="0"/>
                <w:numId w:val="1"/>
              </w:numPr>
              <w:rPr>
                <w:b/>
              </w:rPr>
            </w:pPr>
            <w:r>
              <w:rPr>
                <w:b/>
              </w:rPr>
              <w:t xml:space="preserve">5.1 </w:t>
            </w:r>
            <w:r w:rsidR="00D00434" w:rsidRPr="00AD0495">
              <w:rPr>
                <w:b/>
              </w:rPr>
              <w:t>Culture and Environment</w:t>
            </w:r>
          </w:p>
          <w:p w14:paraId="61F0888D" w14:textId="3572F9C2" w:rsidR="000C2127" w:rsidRDefault="00D00434" w:rsidP="005C3CC3">
            <w:pPr>
              <w:pStyle w:val="TableParagraph"/>
              <w:numPr>
                <w:ilvl w:val="0"/>
                <w:numId w:val="2"/>
              </w:numPr>
            </w:pPr>
            <w:r>
              <w:t xml:space="preserve">Scoil Mhuire B &amp; C endeavor </w:t>
            </w:r>
            <w:r w:rsidR="00B71527">
              <w:t>to have a</w:t>
            </w:r>
            <w:r>
              <w:t xml:space="preserve"> positive and inclusive school culture and environment. </w:t>
            </w:r>
            <w:r w:rsidR="00B71527">
              <w:t>In addressing bullying behavio</w:t>
            </w:r>
            <w:r w:rsidR="00AD0495">
              <w:t>u</w:t>
            </w:r>
            <w:r w:rsidR="00B71527">
              <w:t xml:space="preserve">r we aim to have a </w:t>
            </w:r>
            <w:r>
              <w:t>school environment where students and school</w:t>
            </w:r>
            <w:r w:rsidR="00B71527">
              <w:t xml:space="preserve"> </w:t>
            </w:r>
            <w:r>
              <w:t>staff experience a sense of belonging and feel safe, connected and supported.</w:t>
            </w:r>
            <w:r w:rsidR="00B71527">
              <w:t xml:space="preserve"> </w:t>
            </w:r>
            <w:r w:rsidR="00315995" w:rsidRPr="00315995">
              <w:t>Each member of school staff will have a responsibility to develop and maintain a school culture where bullying behaviour is unacceptable and to take a consistent approach to addressing bullying behaviour</w:t>
            </w:r>
          </w:p>
          <w:p w14:paraId="68793E15" w14:textId="72595295" w:rsidR="000C2127" w:rsidRDefault="000C2127" w:rsidP="005C3CC3">
            <w:pPr>
              <w:pStyle w:val="TableParagraph"/>
              <w:numPr>
                <w:ilvl w:val="0"/>
                <w:numId w:val="3"/>
              </w:numPr>
            </w:pPr>
            <w:r>
              <w:lastRenderedPageBreak/>
              <w:t>Promoting a positive school culture and environment via our staff wellbeing committee and our staff wellbeing events to build positive relationships.</w:t>
            </w:r>
          </w:p>
          <w:p w14:paraId="67C210C4" w14:textId="270D2665" w:rsidR="00A472BE" w:rsidRDefault="00A472BE" w:rsidP="005C3CC3">
            <w:pPr>
              <w:pStyle w:val="TableParagraph"/>
              <w:numPr>
                <w:ilvl w:val="0"/>
                <w:numId w:val="3"/>
              </w:numPr>
            </w:pPr>
            <w:r w:rsidRPr="00A472BE">
              <w:t xml:space="preserve">Students will be encouraged </w:t>
            </w:r>
            <w:r>
              <w:t xml:space="preserve">by school leaders and staff </w:t>
            </w:r>
            <w:r w:rsidRPr="00A472BE">
              <w:t>to promote kindness and inclusion within their peer group and maintain a positive and supportive school environment for all.</w:t>
            </w:r>
          </w:p>
          <w:p w14:paraId="0EB926EC" w14:textId="2E22296D" w:rsidR="00A472BE" w:rsidRDefault="000C2127" w:rsidP="005C3CC3">
            <w:pPr>
              <w:pStyle w:val="TableParagraph"/>
              <w:numPr>
                <w:ilvl w:val="0"/>
                <w:numId w:val="3"/>
              </w:numPr>
            </w:pPr>
            <w:r>
              <w:t xml:space="preserve">Positive Relationships on yard </w:t>
            </w:r>
            <w:r w:rsidR="00A472BE">
              <w:t xml:space="preserve">will be </w:t>
            </w:r>
            <w:r w:rsidR="0002408E">
              <w:t xml:space="preserve">encouraged and </w:t>
            </w:r>
            <w:r w:rsidR="00A472BE">
              <w:t xml:space="preserve">supported </w:t>
            </w:r>
            <w:r>
              <w:t>through yard games and equipment, drawings on yard, playground leaders, yard time games and equipment for all class levels, outdoor music adding to fun outdoor environment.</w:t>
            </w:r>
          </w:p>
          <w:p w14:paraId="3F4C5332" w14:textId="10EB4F9D" w:rsidR="00A472BE" w:rsidRDefault="0002408E" w:rsidP="005C3CC3">
            <w:pPr>
              <w:pStyle w:val="ListParagraph"/>
              <w:numPr>
                <w:ilvl w:val="0"/>
                <w:numId w:val="3"/>
              </w:numPr>
            </w:pPr>
            <w:r>
              <w:t>P</w:t>
            </w:r>
            <w:r w:rsidR="00A472BE" w:rsidRPr="00A472BE">
              <w:t xml:space="preserve">ositive </w:t>
            </w:r>
            <w:r>
              <w:t xml:space="preserve">pupil teacher </w:t>
            </w:r>
            <w:r w:rsidR="00A472BE" w:rsidRPr="00A472BE">
              <w:t xml:space="preserve">relationships will be fostered </w:t>
            </w:r>
            <w:r>
              <w:t>in each class.</w:t>
            </w:r>
            <w:r w:rsidR="00A472BE" w:rsidRPr="00A472BE">
              <w:t xml:space="preserve">  </w:t>
            </w:r>
          </w:p>
          <w:p w14:paraId="0E4FA205" w14:textId="5CD5BCCF" w:rsidR="000C2127" w:rsidRDefault="00315995" w:rsidP="005C3CC3">
            <w:pPr>
              <w:pStyle w:val="TableParagraph"/>
              <w:numPr>
                <w:ilvl w:val="0"/>
                <w:numId w:val="3"/>
              </w:numPr>
            </w:pPr>
            <w:r w:rsidRPr="00315995">
              <w:t>Relationships between all members of the school community aim be based on respect, care, integrity and trust.</w:t>
            </w:r>
          </w:p>
          <w:p w14:paraId="16F1E31C" w14:textId="77777777" w:rsidR="000C2127" w:rsidRDefault="000C2127" w:rsidP="00AD0495">
            <w:pPr>
              <w:pStyle w:val="TableParagraph"/>
              <w:ind w:left="1440"/>
            </w:pPr>
          </w:p>
          <w:p w14:paraId="77675D65" w14:textId="77777777" w:rsidR="000C2127" w:rsidRDefault="000C2127" w:rsidP="00D00434">
            <w:pPr>
              <w:pStyle w:val="TableParagraph"/>
            </w:pPr>
          </w:p>
          <w:p w14:paraId="19863A59" w14:textId="6F138205" w:rsidR="00A472BE" w:rsidRDefault="00AD0495" w:rsidP="005C3CC3">
            <w:pPr>
              <w:pStyle w:val="ListParagraph"/>
              <w:numPr>
                <w:ilvl w:val="0"/>
                <w:numId w:val="2"/>
              </w:numPr>
            </w:pPr>
            <w:r w:rsidRPr="00AD0495">
              <w:t xml:space="preserve">The concept of “a trusted adult” </w:t>
            </w:r>
            <w:r>
              <w:t xml:space="preserve">will </w:t>
            </w:r>
            <w:r w:rsidRPr="00AD0495">
              <w:t xml:space="preserve">be an effective strategy to encourage students to report if they or another student is experiencing bullying behaviour. Staff </w:t>
            </w:r>
            <w:r>
              <w:t>will</w:t>
            </w:r>
            <w:r w:rsidRPr="00AD0495">
              <w:t xml:space="preserve"> support this strategy by letting students know that they can talk to them.</w:t>
            </w:r>
            <w:r w:rsidR="00315995">
              <w:t xml:space="preserve"> </w:t>
            </w:r>
            <w:r w:rsidR="00315995" w:rsidRPr="00315995">
              <w:t xml:space="preserve">The trusted adult should reassure the student that they have done the right thing by reporting the behaviour. The trusted adult should, without delay, inform the member of staff who has responsibility for addressing bullying behaviour. In </w:t>
            </w:r>
            <w:r w:rsidR="0045660E">
              <w:t>S</w:t>
            </w:r>
            <w:r w:rsidR="00315995" w:rsidRPr="00315995">
              <w:t>coil Mhuire B &amp; C this will be the class teacher. If unsure who to inform, the trusted adult should inform the principal or deputy principal. The trusted adult should continue to support the student, as appropriate, while the behaviour is being addressed by the relevant member of staff.</w:t>
            </w:r>
          </w:p>
          <w:p w14:paraId="719EFF15" w14:textId="1E1CF8CB" w:rsidR="00315995" w:rsidRDefault="00315995" w:rsidP="005C3CC3">
            <w:pPr>
              <w:pStyle w:val="ListParagraph"/>
              <w:numPr>
                <w:ilvl w:val="0"/>
                <w:numId w:val="4"/>
              </w:numPr>
            </w:pPr>
            <w:r>
              <w:t>Give me five: Children will identify some trusted adults they can talk</w:t>
            </w:r>
            <w:r w:rsidR="00A472BE">
              <w:t xml:space="preserve"> to</w:t>
            </w:r>
            <w:r>
              <w:t>.</w:t>
            </w:r>
          </w:p>
          <w:p w14:paraId="5881515F" w14:textId="5A6FF599" w:rsidR="00A472BE" w:rsidRDefault="00A472BE" w:rsidP="005C3CC3">
            <w:pPr>
              <w:pStyle w:val="ListParagraph"/>
              <w:numPr>
                <w:ilvl w:val="0"/>
                <w:numId w:val="4"/>
              </w:numPr>
            </w:pPr>
            <w:r w:rsidRPr="00A472BE">
              <w:t xml:space="preserve">Teachers will display classroom rules and child friendly Bi </w:t>
            </w:r>
            <w:proofErr w:type="spellStart"/>
            <w:r w:rsidRPr="00A472BE">
              <w:t>Cinealta</w:t>
            </w:r>
            <w:proofErr w:type="spellEnd"/>
            <w:r w:rsidRPr="00A472BE">
              <w:t xml:space="preserve"> policy where the role of those who witness the behavio</w:t>
            </w:r>
            <w:r w:rsidR="0045660E">
              <w:t>u</w:t>
            </w:r>
            <w:r w:rsidRPr="00A472BE">
              <w:t>r is promoted and emphasized.</w:t>
            </w:r>
          </w:p>
          <w:p w14:paraId="32BCCC68" w14:textId="5F216123" w:rsidR="00AD0495" w:rsidRDefault="00AD0495" w:rsidP="005C3CC3">
            <w:pPr>
              <w:pStyle w:val="TableParagraph"/>
              <w:numPr>
                <w:ilvl w:val="0"/>
                <w:numId w:val="4"/>
              </w:numPr>
            </w:pPr>
            <w:r w:rsidRPr="00A472BE">
              <w:rPr>
                <w:u w:val="single"/>
              </w:rPr>
              <w:t>A telling environment</w:t>
            </w:r>
            <w:r w:rsidRPr="00AD0495">
              <w:t xml:space="preserve"> </w:t>
            </w:r>
            <w:r w:rsidR="00315995">
              <w:t xml:space="preserve">will be </w:t>
            </w:r>
            <w:r w:rsidRPr="00AD0495">
              <w:t xml:space="preserve">supported </w:t>
            </w:r>
            <w:r>
              <w:t xml:space="preserve">in class </w:t>
            </w:r>
            <w:r w:rsidRPr="00AD0495">
              <w:t>through teaching programmes where pupils know it is the</w:t>
            </w:r>
            <w:r w:rsidR="0002408E">
              <w:t>ir</w:t>
            </w:r>
            <w:r w:rsidRPr="00AD0495">
              <w:t xml:space="preserve"> responsibility to tell on others if they see inappropriate behavio</w:t>
            </w:r>
            <w:r w:rsidR="002E4800">
              <w:t>u</w:t>
            </w:r>
            <w:r w:rsidRPr="00AD0495">
              <w:t xml:space="preserve">r. Students who do tell will be listened to and feel safe in telling.  </w:t>
            </w:r>
          </w:p>
          <w:p w14:paraId="18DEBEC6" w14:textId="17DC7B8D" w:rsidR="00AD0495" w:rsidRDefault="00AD0495" w:rsidP="005C3CC3">
            <w:pPr>
              <w:pStyle w:val="TableParagraph"/>
              <w:numPr>
                <w:ilvl w:val="0"/>
                <w:numId w:val="4"/>
              </w:numPr>
            </w:pPr>
            <w:r>
              <w:t xml:space="preserve">Students who witness bullying behaviour will be supported and encouraged to report the behaviour to a trusted adult in the school so that the behaviour can be addressed. </w:t>
            </w:r>
          </w:p>
          <w:p w14:paraId="062CC737" w14:textId="3F9DC21F" w:rsidR="00AD0495" w:rsidRDefault="00AD0495" w:rsidP="005C3CC3">
            <w:pPr>
              <w:pStyle w:val="TableParagraph"/>
              <w:numPr>
                <w:ilvl w:val="0"/>
                <w:numId w:val="4"/>
              </w:numPr>
            </w:pPr>
            <w:r>
              <w:t xml:space="preserve">Students who witness bullying behaviour on social media have an important role in helping to address the behaviour by reporting the witnessed behaviour to a </w:t>
            </w:r>
            <w:r w:rsidRPr="00183538">
              <w:t xml:space="preserve">trusted adult. </w:t>
            </w:r>
            <w:r>
              <w:t>This will especially be reiterated to all class levels during Cyber Safety activities held annually each February. Guest speakers on online safety will address senior students on this topic.</w:t>
            </w:r>
          </w:p>
          <w:p w14:paraId="668ECD86" w14:textId="77777777" w:rsidR="00AD0495" w:rsidRDefault="00AD0495" w:rsidP="00D00434">
            <w:pPr>
              <w:pStyle w:val="TableParagraph"/>
            </w:pPr>
          </w:p>
          <w:p w14:paraId="6B1E654F" w14:textId="16E462BE" w:rsidR="00D00434" w:rsidRDefault="00D00434" w:rsidP="005C3CC3">
            <w:pPr>
              <w:pStyle w:val="TableParagraph"/>
              <w:numPr>
                <w:ilvl w:val="0"/>
                <w:numId w:val="2"/>
              </w:numPr>
            </w:pPr>
            <w:r>
              <w:t>Open communication between the patron, boards of management,</w:t>
            </w:r>
            <w:r w:rsidR="00B71527">
              <w:t xml:space="preserve"> </w:t>
            </w:r>
            <w:r>
              <w:t xml:space="preserve">school staff, students and their parents </w:t>
            </w:r>
            <w:r w:rsidR="00B71527">
              <w:t xml:space="preserve">will </w:t>
            </w:r>
            <w:r>
              <w:t>help to foster a collaborative approach and shared</w:t>
            </w:r>
            <w:r w:rsidR="00B71527">
              <w:t xml:space="preserve"> </w:t>
            </w:r>
            <w:r>
              <w:t>responsibilities in relation to preventing and addressing bullying behaviour.</w:t>
            </w:r>
          </w:p>
          <w:p w14:paraId="52ACCFA4" w14:textId="77777777" w:rsidR="00315995" w:rsidRDefault="00315995" w:rsidP="00D00434">
            <w:pPr>
              <w:pStyle w:val="TableParagraph"/>
            </w:pPr>
          </w:p>
          <w:p w14:paraId="351301F9" w14:textId="4635630E" w:rsidR="00A472BE" w:rsidRDefault="00D00434" w:rsidP="005C3CC3">
            <w:pPr>
              <w:pStyle w:val="TableParagraph"/>
              <w:numPr>
                <w:ilvl w:val="0"/>
                <w:numId w:val="2"/>
              </w:numPr>
            </w:pPr>
            <w:r>
              <w:t xml:space="preserve">The school leadership team </w:t>
            </w:r>
            <w:r w:rsidR="00B71527">
              <w:t>will</w:t>
            </w:r>
            <w:r>
              <w:t xml:space="preserve"> set the standards and</w:t>
            </w:r>
            <w:r w:rsidR="00B71527">
              <w:t xml:space="preserve"> </w:t>
            </w:r>
            <w:r>
              <w:t xml:space="preserve">expectations for the school </w:t>
            </w:r>
            <w:r>
              <w:lastRenderedPageBreak/>
              <w:t>community when preventing and addressing bullying behaviour.</w:t>
            </w:r>
            <w:r w:rsidR="00A472BE">
              <w:t xml:space="preserve"> Management and staff in Scoil Mhuire B &amp; C aim for the creation of safe physical spaces that supports </w:t>
            </w:r>
            <w:r w:rsidR="00A5557E">
              <w:t>the wellbeing and safety</w:t>
            </w:r>
            <w:r w:rsidR="00A472BE">
              <w:t xml:space="preserve"> of our pupils in a measure to prevent bullying behaviour. </w:t>
            </w:r>
            <w:r w:rsidR="00E55348">
              <w:t xml:space="preserve"> Appropriate supervision is an important measure to prevent and address bullying behavior and school management </w:t>
            </w:r>
            <w:proofErr w:type="spellStart"/>
            <w:r w:rsidR="00E55348">
              <w:t>prioritise</w:t>
            </w:r>
            <w:proofErr w:type="spellEnd"/>
            <w:r w:rsidR="00E55348">
              <w:t xml:space="preserve"> this with staff.</w:t>
            </w:r>
          </w:p>
          <w:p w14:paraId="140B6FD1" w14:textId="073299F5" w:rsidR="00A472BE" w:rsidRDefault="00A472BE" w:rsidP="005C3CC3">
            <w:pPr>
              <w:pStyle w:val="TableParagraph"/>
              <w:numPr>
                <w:ilvl w:val="0"/>
                <w:numId w:val="6"/>
              </w:numPr>
            </w:pPr>
            <w:r>
              <w:t xml:space="preserve">Yard Spaces will have a clear line of sight </w:t>
            </w:r>
            <w:r w:rsidR="00D641AF">
              <w:t xml:space="preserve">to </w:t>
            </w:r>
            <w:r>
              <w:t xml:space="preserve">make it easier </w:t>
            </w:r>
            <w:r w:rsidR="00D641AF">
              <w:t>to identify bullying behavior on yard.</w:t>
            </w:r>
          </w:p>
          <w:p w14:paraId="3B490DF1" w14:textId="142DCB1F" w:rsidR="00D641AF" w:rsidRDefault="00D641AF" w:rsidP="005C3CC3">
            <w:pPr>
              <w:pStyle w:val="TableParagraph"/>
              <w:numPr>
                <w:ilvl w:val="0"/>
                <w:numId w:val="6"/>
              </w:numPr>
            </w:pPr>
            <w:r>
              <w:t>Teachers will accompany classes to and from yard where a supervising staff member will be on duty.  At home</w:t>
            </w:r>
            <w:r w:rsidR="0045660E">
              <w:t xml:space="preserve"> </w:t>
            </w:r>
            <w:r>
              <w:t>time children</w:t>
            </w:r>
            <w:r w:rsidR="002E4800">
              <w:t xml:space="preserve"> in Junior Infants, Senior Infants and First Class</w:t>
            </w:r>
            <w:r>
              <w:t xml:space="preserve"> will be accompanied by the class teacher</w:t>
            </w:r>
            <w:r w:rsidR="002E4800">
              <w:t xml:space="preserve"> or SNA</w:t>
            </w:r>
            <w:r>
              <w:t xml:space="preserve"> to their collection point.</w:t>
            </w:r>
          </w:p>
          <w:p w14:paraId="1596C2D3" w14:textId="77777777" w:rsidR="00D641AF" w:rsidRDefault="00D641AF" w:rsidP="005C3CC3">
            <w:pPr>
              <w:pStyle w:val="TableParagraph"/>
              <w:numPr>
                <w:ilvl w:val="0"/>
                <w:numId w:val="5"/>
              </w:numPr>
            </w:pPr>
            <w:r>
              <w:t xml:space="preserve">Active supervision is promoted for all school staff, with a </w:t>
            </w:r>
            <w:proofErr w:type="spellStart"/>
            <w:r>
              <w:t>rota</w:t>
            </w:r>
            <w:proofErr w:type="spellEnd"/>
            <w:r>
              <w:t xml:space="preserve"> continuously updated to meet the needs presenting on different yard areas.  </w:t>
            </w:r>
          </w:p>
          <w:p w14:paraId="15CD66F1" w14:textId="3BD62440" w:rsidR="00A472BE" w:rsidRDefault="002E4800" w:rsidP="005C3CC3">
            <w:pPr>
              <w:pStyle w:val="TableParagraph"/>
              <w:numPr>
                <w:ilvl w:val="0"/>
                <w:numId w:val="5"/>
              </w:numPr>
            </w:pPr>
            <w:r>
              <w:t>S</w:t>
            </w:r>
            <w:r w:rsidR="00A472BE">
              <w:t>taircases a</w:t>
            </w:r>
            <w:r w:rsidR="00D641AF">
              <w:t>re supervised by additional staff at home</w:t>
            </w:r>
            <w:r w:rsidR="0045660E">
              <w:t xml:space="preserve"> </w:t>
            </w:r>
            <w:r w:rsidR="00D641AF">
              <w:t>time.</w:t>
            </w:r>
          </w:p>
          <w:p w14:paraId="6810C62D" w14:textId="67CCC1AB" w:rsidR="00D641AF" w:rsidRDefault="00D641AF" w:rsidP="005C3CC3">
            <w:pPr>
              <w:pStyle w:val="TableParagraph"/>
              <w:numPr>
                <w:ilvl w:val="0"/>
                <w:numId w:val="5"/>
              </w:numPr>
            </w:pPr>
            <w:r>
              <w:t>Morning supervision is supported by school management and SNA staff.</w:t>
            </w:r>
          </w:p>
          <w:p w14:paraId="0137DD4B" w14:textId="11E46591" w:rsidR="00A472BE" w:rsidRDefault="00D641AF" w:rsidP="005C3CC3">
            <w:pPr>
              <w:pStyle w:val="TableParagraph"/>
              <w:numPr>
                <w:ilvl w:val="0"/>
                <w:numId w:val="5"/>
              </w:numPr>
            </w:pPr>
            <w:r>
              <w:t>Each</w:t>
            </w:r>
            <w:r w:rsidR="00A472BE">
              <w:t xml:space="preserve"> schoolyard </w:t>
            </w:r>
            <w:r>
              <w:t xml:space="preserve">has been identified as an </w:t>
            </w:r>
            <w:r w:rsidR="00A472BE">
              <w:t>area where there is a greater risk for bullying behaviour to occur</w:t>
            </w:r>
            <w:r>
              <w:t xml:space="preserve"> and a high volume of staff are rostered for supervision at all times.</w:t>
            </w:r>
          </w:p>
          <w:p w14:paraId="00E93FE2" w14:textId="021927FF" w:rsidR="00D641AF" w:rsidRDefault="00D641AF" w:rsidP="005C3CC3">
            <w:pPr>
              <w:pStyle w:val="TableParagraph"/>
              <w:numPr>
                <w:ilvl w:val="0"/>
                <w:numId w:val="5"/>
              </w:numPr>
            </w:pPr>
            <w:r>
              <w:t>The Wellbeing committee as part of the SSE cycle are working on signage to promote the school’s values such as equality, diversity, inclusion and respect.</w:t>
            </w:r>
          </w:p>
          <w:p w14:paraId="1A201D95" w14:textId="368D6401" w:rsidR="00E55348" w:rsidRDefault="008A2E40" w:rsidP="005C3CC3">
            <w:pPr>
              <w:pStyle w:val="TableParagraph"/>
              <w:numPr>
                <w:ilvl w:val="0"/>
                <w:numId w:val="5"/>
              </w:numPr>
            </w:pPr>
            <w:r>
              <w:t>Pupils are involved in creating</w:t>
            </w:r>
            <w:r w:rsidR="00E55348">
              <w:t xml:space="preserve"> outdoor spaces</w:t>
            </w:r>
            <w:r>
              <w:t xml:space="preserve"> that promote</w:t>
            </w:r>
            <w:r w:rsidR="00E55348">
              <w:t xml:space="preserve"> a sense of ownership and respect on our school grounds.</w:t>
            </w:r>
          </w:p>
          <w:p w14:paraId="1C4F8397" w14:textId="31DECFE4" w:rsidR="00E55348" w:rsidRDefault="00E55348" w:rsidP="005C3CC3">
            <w:pPr>
              <w:pStyle w:val="TableParagraph"/>
              <w:numPr>
                <w:ilvl w:val="0"/>
                <w:numId w:val="5"/>
              </w:numPr>
            </w:pPr>
            <w:r>
              <w:t>Display boards display pupil work, achievements and messages from each class giving a sense of ownership and belonging on our school corridors.</w:t>
            </w:r>
          </w:p>
          <w:p w14:paraId="2FB48A88" w14:textId="77777777" w:rsidR="00A472BE" w:rsidRDefault="00A472BE" w:rsidP="00A472BE">
            <w:pPr>
              <w:pStyle w:val="TableParagraph"/>
            </w:pPr>
          </w:p>
          <w:p w14:paraId="50BE92EF" w14:textId="77777777" w:rsidR="00A472BE" w:rsidRDefault="00A472BE" w:rsidP="00D00434">
            <w:pPr>
              <w:pStyle w:val="TableParagraph"/>
            </w:pPr>
          </w:p>
          <w:p w14:paraId="11897DAC" w14:textId="587A7CF1" w:rsidR="00D00434" w:rsidRDefault="00D00434" w:rsidP="005C3CC3">
            <w:pPr>
              <w:pStyle w:val="TableParagraph"/>
              <w:numPr>
                <w:ilvl w:val="0"/>
                <w:numId w:val="7"/>
              </w:numPr>
            </w:pPr>
            <w:r>
              <w:t>Parents, can help foster an environment where</w:t>
            </w:r>
            <w:r w:rsidR="00B71527">
              <w:t xml:space="preserve"> </w:t>
            </w:r>
            <w:r>
              <w:t>bullying behaviour is not tolerated through promoting empathy and respect</w:t>
            </w:r>
            <w:r w:rsidR="00E55348">
              <w:t xml:space="preserve"> with children</w:t>
            </w:r>
            <w:r>
              <w:t>.</w:t>
            </w:r>
            <w:r w:rsidR="00B71527">
              <w:t xml:space="preserve"> This will be created by:</w:t>
            </w:r>
          </w:p>
          <w:p w14:paraId="6E181B70" w14:textId="1E9860F2" w:rsidR="00E55348" w:rsidRDefault="00E55348" w:rsidP="005C3CC3">
            <w:pPr>
              <w:pStyle w:val="TableParagraph"/>
              <w:numPr>
                <w:ilvl w:val="0"/>
                <w:numId w:val="8"/>
              </w:numPr>
            </w:pPr>
            <w:r>
              <w:t>P</w:t>
            </w:r>
            <w:r w:rsidR="002E4800">
              <w:t>a</w:t>
            </w:r>
            <w:r>
              <w:t>rent Talks on Online Safety.</w:t>
            </w:r>
          </w:p>
          <w:p w14:paraId="3442451D" w14:textId="33C795F5" w:rsidR="00E55348" w:rsidRDefault="00E55348" w:rsidP="005C3CC3">
            <w:pPr>
              <w:pStyle w:val="TableParagraph"/>
              <w:numPr>
                <w:ilvl w:val="0"/>
                <w:numId w:val="8"/>
              </w:numPr>
            </w:pPr>
            <w:r>
              <w:t>Sharing resources from the National Parents Association with families via social media and links on Aladdin.</w:t>
            </w:r>
          </w:p>
          <w:p w14:paraId="0AD0AE66" w14:textId="17C6A851" w:rsidR="00E55348" w:rsidRDefault="00E55348" w:rsidP="005C3CC3">
            <w:pPr>
              <w:pStyle w:val="TableParagraph"/>
              <w:numPr>
                <w:ilvl w:val="0"/>
                <w:numId w:val="8"/>
              </w:numPr>
            </w:pPr>
            <w:r>
              <w:t xml:space="preserve">Sharing the Bi </w:t>
            </w:r>
            <w:proofErr w:type="spellStart"/>
            <w:r>
              <w:t>Cinealta</w:t>
            </w:r>
            <w:proofErr w:type="spellEnd"/>
            <w:r>
              <w:t xml:space="preserve"> Policy on our school website and enclosing a copy with enrolment forms.</w:t>
            </w:r>
          </w:p>
          <w:p w14:paraId="3B33DDEE" w14:textId="4FD5B745" w:rsidR="00E55348" w:rsidRDefault="00E55348" w:rsidP="00E55348">
            <w:pPr>
              <w:pStyle w:val="TableParagraph"/>
            </w:pPr>
          </w:p>
          <w:p w14:paraId="54E4BAAA" w14:textId="767C52A1" w:rsidR="00E55348" w:rsidRDefault="00E55348" w:rsidP="00E55348">
            <w:pPr>
              <w:pStyle w:val="TableParagraph"/>
              <w:rPr>
                <w:b/>
              </w:rPr>
            </w:pPr>
            <w:r w:rsidRPr="00E55348">
              <w:rPr>
                <w:b/>
              </w:rPr>
              <w:t>5.2 Curriculum (Teaching and Learning)</w:t>
            </w:r>
          </w:p>
          <w:p w14:paraId="76A242A8" w14:textId="77777777" w:rsidR="00480FB9" w:rsidRDefault="00E55348" w:rsidP="005C3CC3">
            <w:pPr>
              <w:pStyle w:val="TableParagraph"/>
              <w:numPr>
                <w:ilvl w:val="0"/>
                <w:numId w:val="7"/>
              </w:numPr>
              <w:rPr>
                <w:color w:val="231F20"/>
              </w:rPr>
            </w:pPr>
            <w:r w:rsidRPr="00E55348">
              <w:rPr>
                <w:color w:val="231F20"/>
              </w:rPr>
              <w:t xml:space="preserve">Teaching and learning that is collaborative and respectful </w:t>
            </w:r>
            <w:r w:rsidR="00480FB9">
              <w:rPr>
                <w:color w:val="231F20"/>
              </w:rPr>
              <w:t>will</w:t>
            </w:r>
            <w:r w:rsidRPr="00E55348">
              <w:rPr>
                <w:color w:val="231F20"/>
              </w:rPr>
              <w:t xml:space="preserve"> be promoted</w:t>
            </w:r>
            <w:r w:rsidR="00480FB9">
              <w:rPr>
                <w:color w:val="231F20"/>
              </w:rPr>
              <w:t xml:space="preserve"> in Scoil Mhuire B &amp; C</w:t>
            </w:r>
            <w:r w:rsidRPr="00E55348">
              <w:rPr>
                <w:color w:val="231F20"/>
              </w:rPr>
              <w:t xml:space="preserve">. </w:t>
            </w:r>
          </w:p>
          <w:p w14:paraId="1E923B47" w14:textId="3A3EF4E1" w:rsidR="00E55348" w:rsidRDefault="00480FB9" w:rsidP="005C3CC3">
            <w:pPr>
              <w:pStyle w:val="TableParagraph"/>
              <w:numPr>
                <w:ilvl w:val="0"/>
                <w:numId w:val="9"/>
              </w:numPr>
              <w:rPr>
                <w:color w:val="231F20"/>
              </w:rPr>
            </w:pPr>
            <w:r>
              <w:rPr>
                <w:color w:val="231F20"/>
              </w:rPr>
              <w:t>In individual classrooms seating plans will regularly be rearranged, s</w:t>
            </w:r>
            <w:r w:rsidR="00E55348" w:rsidRPr="00E55348">
              <w:rPr>
                <w:color w:val="231F20"/>
              </w:rPr>
              <w:t>tudents</w:t>
            </w:r>
            <w:r>
              <w:rPr>
                <w:color w:val="231F20"/>
              </w:rPr>
              <w:t xml:space="preserve"> will</w:t>
            </w:r>
            <w:r w:rsidR="00E55348" w:rsidRPr="00E55348">
              <w:rPr>
                <w:color w:val="231F20"/>
              </w:rPr>
              <w:t xml:space="preserve"> have regular opportunities to work in small groups with their peers, which can hel</w:t>
            </w:r>
            <w:r>
              <w:rPr>
                <w:color w:val="231F20"/>
              </w:rPr>
              <w:t xml:space="preserve">p </w:t>
            </w:r>
            <w:r w:rsidR="00E55348" w:rsidRPr="00480FB9">
              <w:rPr>
                <w:color w:val="231F20"/>
              </w:rPr>
              <w:t>build sense of connection, belonging and empathy among students.</w:t>
            </w:r>
          </w:p>
          <w:p w14:paraId="1C4521F3" w14:textId="77777777" w:rsidR="00480FB9" w:rsidRPr="00480FB9" w:rsidRDefault="00480FB9" w:rsidP="00480FB9">
            <w:pPr>
              <w:pStyle w:val="TableParagraph"/>
              <w:ind w:left="720"/>
              <w:rPr>
                <w:color w:val="231F20"/>
              </w:rPr>
            </w:pPr>
          </w:p>
          <w:p w14:paraId="44D043DB" w14:textId="4995ED75" w:rsidR="00480FB9" w:rsidRDefault="00E55348" w:rsidP="005C3CC3">
            <w:pPr>
              <w:pStyle w:val="TableParagraph"/>
              <w:numPr>
                <w:ilvl w:val="0"/>
                <w:numId w:val="9"/>
              </w:numPr>
              <w:rPr>
                <w:color w:val="231F20"/>
              </w:rPr>
            </w:pPr>
            <w:r w:rsidRPr="00E55348">
              <w:rPr>
                <w:color w:val="231F20"/>
              </w:rPr>
              <w:t>The curricular subjects offered to students provide opportunities to foster inclusion and</w:t>
            </w:r>
            <w:r w:rsidR="00480FB9">
              <w:rPr>
                <w:color w:val="231F20"/>
              </w:rPr>
              <w:t xml:space="preserve"> </w:t>
            </w:r>
            <w:r w:rsidRPr="00480FB9">
              <w:rPr>
                <w:color w:val="231F20"/>
              </w:rPr>
              <w:t xml:space="preserve">respect for diversity. </w:t>
            </w:r>
            <w:r w:rsidR="00480FB9">
              <w:rPr>
                <w:color w:val="231F20"/>
              </w:rPr>
              <w:t xml:space="preserve">Through </w:t>
            </w:r>
            <w:proofErr w:type="gramStart"/>
            <w:r w:rsidR="00480FB9">
              <w:rPr>
                <w:color w:val="231F20"/>
              </w:rPr>
              <w:t>our</w:t>
            </w:r>
            <w:r w:rsidR="001456E3">
              <w:rPr>
                <w:color w:val="231F20"/>
              </w:rPr>
              <w:t xml:space="preserve"> </w:t>
            </w:r>
            <w:r w:rsidR="00480FB9">
              <w:rPr>
                <w:color w:val="231F20"/>
              </w:rPr>
              <w:t xml:space="preserve"> Weaving</w:t>
            </w:r>
            <w:proofErr w:type="gramEnd"/>
            <w:r w:rsidR="00480FB9">
              <w:rPr>
                <w:color w:val="231F20"/>
              </w:rPr>
              <w:t xml:space="preserve"> Wellbeing programme </w:t>
            </w:r>
            <w:r w:rsidR="001456E3">
              <w:rPr>
                <w:color w:val="231F20"/>
              </w:rPr>
              <w:t xml:space="preserve"> </w:t>
            </w:r>
            <w:r w:rsidR="00480FB9">
              <w:rPr>
                <w:color w:val="231F20"/>
              </w:rPr>
              <w:t>all pupils</w:t>
            </w:r>
            <w:r w:rsidRPr="00480FB9">
              <w:rPr>
                <w:color w:val="231F20"/>
              </w:rPr>
              <w:t xml:space="preserve"> </w:t>
            </w:r>
            <w:r w:rsidR="00480FB9">
              <w:rPr>
                <w:color w:val="231F20"/>
              </w:rPr>
              <w:t xml:space="preserve">provided with </w:t>
            </w:r>
            <w:r w:rsidRPr="00480FB9">
              <w:rPr>
                <w:color w:val="231F20"/>
              </w:rPr>
              <w:t>opportunities to</w:t>
            </w:r>
            <w:r w:rsidR="00480FB9">
              <w:rPr>
                <w:color w:val="231F20"/>
              </w:rPr>
              <w:t xml:space="preserve"> </w:t>
            </w:r>
            <w:r w:rsidRPr="00480FB9">
              <w:rPr>
                <w:color w:val="231F20"/>
              </w:rPr>
              <w:t xml:space="preserve">develop a sense of </w:t>
            </w:r>
            <w:r w:rsidR="004674C2" w:rsidRPr="00480FB9">
              <w:rPr>
                <w:color w:val="231F20"/>
              </w:rPr>
              <w:t>self-worth</w:t>
            </w:r>
            <w:r w:rsidR="00480FB9">
              <w:rPr>
                <w:color w:val="231F20"/>
              </w:rPr>
              <w:t>.</w:t>
            </w:r>
          </w:p>
          <w:p w14:paraId="04C8004E" w14:textId="77777777" w:rsidR="00480FB9" w:rsidRPr="00480FB9" w:rsidRDefault="00480FB9" w:rsidP="00480FB9">
            <w:pPr>
              <w:rPr>
                <w:color w:val="231F20"/>
              </w:rPr>
            </w:pPr>
          </w:p>
          <w:p w14:paraId="1A21A327" w14:textId="3134927F" w:rsidR="00E55348" w:rsidRPr="00480FB9" w:rsidRDefault="00480FB9" w:rsidP="005C3CC3">
            <w:pPr>
              <w:pStyle w:val="TableParagraph"/>
              <w:numPr>
                <w:ilvl w:val="0"/>
                <w:numId w:val="9"/>
              </w:numPr>
              <w:rPr>
                <w:color w:val="231F20"/>
              </w:rPr>
            </w:pPr>
            <w:r>
              <w:rPr>
                <w:color w:val="231F20"/>
              </w:rPr>
              <w:t xml:space="preserve">Affordable and accessible afterschool activities run weekly in our school </w:t>
            </w:r>
            <w:r w:rsidR="00E55348" w:rsidRPr="00480FB9">
              <w:rPr>
                <w:color w:val="231F20"/>
              </w:rPr>
              <w:t>through both curricular and extra­curricular programmes</w:t>
            </w:r>
            <w:r>
              <w:rPr>
                <w:color w:val="231F20"/>
              </w:rPr>
              <w:t xml:space="preserve"> build on pupil</w:t>
            </w:r>
            <w:r w:rsidR="004674C2">
              <w:rPr>
                <w:color w:val="231F20"/>
              </w:rPr>
              <w:t>’</w:t>
            </w:r>
            <w:r>
              <w:rPr>
                <w:color w:val="231F20"/>
              </w:rPr>
              <w:t>s interests</w:t>
            </w:r>
            <w:r w:rsidR="00E55348" w:rsidRPr="00480FB9">
              <w:rPr>
                <w:color w:val="231F20"/>
              </w:rPr>
              <w:t>.</w:t>
            </w:r>
          </w:p>
          <w:p w14:paraId="78CE8F54" w14:textId="724E5A76" w:rsidR="00480FB9" w:rsidRDefault="00E55348" w:rsidP="005C3CC3">
            <w:pPr>
              <w:pStyle w:val="TableParagraph"/>
              <w:numPr>
                <w:ilvl w:val="0"/>
                <w:numId w:val="9"/>
              </w:numPr>
              <w:rPr>
                <w:color w:val="231F20"/>
              </w:rPr>
            </w:pPr>
            <w:r w:rsidRPr="00E55348">
              <w:rPr>
                <w:color w:val="231F20"/>
              </w:rPr>
              <w:t xml:space="preserve">The Social Personal and Health Education (SPHE) and Relationships and Sexuality </w:t>
            </w:r>
            <w:r w:rsidRPr="00E55348">
              <w:rPr>
                <w:color w:val="231F20"/>
              </w:rPr>
              <w:lastRenderedPageBreak/>
              <w:t>Education</w:t>
            </w:r>
            <w:r w:rsidR="00480FB9">
              <w:rPr>
                <w:color w:val="231F20"/>
              </w:rPr>
              <w:t xml:space="preserve"> </w:t>
            </w:r>
            <w:r w:rsidRPr="00480FB9">
              <w:rPr>
                <w:color w:val="231F20"/>
              </w:rPr>
              <w:t>(RSE) curricula aim</w:t>
            </w:r>
            <w:r w:rsidR="00480FB9">
              <w:rPr>
                <w:color w:val="231F20"/>
              </w:rPr>
              <w:t>s</w:t>
            </w:r>
            <w:r w:rsidRPr="00480FB9">
              <w:rPr>
                <w:color w:val="231F20"/>
              </w:rPr>
              <w:t xml:space="preserve"> to foster students’ well­being, </w:t>
            </w:r>
            <w:r w:rsidR="00027AE0" w:rsidRPr="00480FB9">
              <w:rPr>
                <w:color w:val="231F20"/>
              </w:rPr>
              <w:t>self-confidence</w:t>
            </w:r>
            <w:r w:rsidRPr="00480FB9">
              <w:rPr>
                <w:color w:val="231F20"/>
              </w:rPr>
              <w:t xml:space="preserve"> and sense</w:t>
            </w:r>
            <w:r w:rsidR="00480FB9">
              <w:rPr>
                <w:color w:val="231F20"/>
              </w:rPr>
              <w:t xml:space="preserve"> </w:t>
            </w:r>
            <w:r w:rsidRPr="00480FB9">
              <w:rPr>
                <w:color w:val="231F20"/>
              </w:rPr>
              <w:t>of belonging and to develop students’ sense of personal responsibility for their own</w:t>
            </w:r>
            <w:r w:rsidR="00480FB9">
              <w:rPr>
                <w:color w:val="231F20"/>
              </w:rPr>
              <w:t xml:space="preserve"> </w:t>
            </w:r>
            <w:r w:rsidRPr="00480FB9">
              <w:rPr>
                <w:color w:val="231F20"/>
              </w:rPr>
              <w:t xml:space="preserve">behaviour and actions. </w:t>
            </w:r>
          </w:p>
          <w:p w14:paraId="0B86FA7E" w14:textId="0C22127D" w:rsidR="00D00434" w:rsidRDefault="00E55348" w:rsidP="005C3CC3">
            <w:pPr>
              <w:pStyle w:val="TableParagraph"/>
              <w:numPr>
                <w:ilvl w:val="0"/>
                <w:numId w:val="9"/>
              </w:numPr>
              <w:rPr>
                <w:color w:val="231F20"/>
              </w:rPr>
            </w:pPr>
            <w:r w:rsidRPr="00480FB9">
              <w:rPr>
                <w:color w:val="231F20"/>
              </w:rPr>
              <w:t>Students’ social and emotional learning (SEL) skills can be improved</w:t>
            </w:r>
            <w:r w:rsidR="00480FB9">
              <w:rPr>
                <w:color w:val="231F20"/>
              </w:rPr>
              <w:t xml:space="preserve"> </w:t>
            </w:r>
            <w:r w:rsidRPr="00480FB9">
              <w:rPr>
                <w:color w:val="231F20"/>
              </w:rPr>
              <w:t>through the SPHE curriculum</w:t>
            </w:r>
            <w:r w:rsidR="00480FB9">
              <w:rPr>
                <w:color w:val="231F20"/>
              </w:rPr>
              <w:t xml:space="preserve"> and the inclusion of individual programmes provided for through the continu</w:t>
            </w:r>
            <w:r w:rsidR="00183538">
              <w:rPr>
                <w:color w:val="231F20"/>
              </w:rPr>
              <w:t>um</w:t>
            </w:r>
            <w:r w:rsidR="00480FB9">
              <w:rPr>
                <w:color w:val="231F20"/>
              </w:rPr>
              <w:t xml:space="preserve"> of support, our pilot Student Support Team and the School completion Programme.</w:t>
            </w:r>
          </w:p>
          <w:p w14:paraId="4A2E9796" w14:textId="407C5F51" w:rsidR="004A725F" w:rsidRPr="00E55348" w:rsidRDefault="00480FB9" w:rsidP="005C3CC3">
            <w:pPr>
              <w:pStyle w:val="TableParagraph"/>
              <w:numPr>
                <w:ilvl w:val="0"/>
                <w:numId w:val="9"/>
              </w:numPr>
              <w:rPr>
                <w:color w:val="231F20"/>
              </w:rPr>
            </w:pPr>
            <w:r>
              <w:rPr>
                <w:color w:val="231F20"/>
              </w:rPr>
              <w:t>Our Grow</w:t>
            </w:r>
            <w:r w:rsidR="004674C2">
              <w:rPr>
                <w:color w:val="231F20"/>
              </w:rPr>
              <w:t xml:space="preserve"> in </w:t>
            </w:r>
            <w:r>
              <w:rPr>
                <w:color w:val="231F20"/>
              </w:rPr>
              <w:t xml:space="preserve">Love </w:t>
            </w:r>
            <w:r w:rsidRPr="00480FB9">
              <w:rPr>
                <w:color w:val="231F20"/>
              </w:rPr>
              <w:t>Religious Education syllabus</w:t>
            </w:r>
            <w:r>
              <w:rPr>
                <w:color w:val="231F20"/>
              </w:rPr>
              <w:t xml:space="preserve"> coupled with our Catholic Ethos</w:t>
            </w:r>
            <w:r w:rsidR="004A725F">
              <w:rPr>
                <w:color w:val="231F20"/>
              </w:rPr>
              <w:t xml:space="preserve"> considers the promotion of </w:t>
            </w:r>
            <w:r w:rsidR="00E55348" w:rsidRPr="004A725F">
              <w:rPr>
                <w:color w:val="231F20"/>
              </w:rPr>
              <w:t>diversity and inclusion</w:t>
            </w:r>
            <w:r w:rsidR="004A725F">
              <w:rPr>
                <w:color w:val="231F20"/>
              </w:rPr>
              <w:t>.</w:t>
            </w:r>
            <w:r w:rsidR="00E55348" w:rsidRPr="004A725F">
              <w:rPr>
                <w:color w:val="231F20"/>
              </w:rPr>
              <w:t xml:space="preserve"> </w:t>
            </w:r>
          </w:p>
          <w:p w14:paraId="6E7A116C" w14:textId="23B8D569" w:rsidR="00B71527" w:rsidRDefault="00B71527" w:rsidP="00D00434">
            <w:pPr>
              <w:pStyle w:val="TableParagraph"/>
              <w:rPr>
                <w:color w:val="231F20"/>
              </w:rPr>
            </w:pPr>
          </w:p>
          <w:p w14:paraId="04DFEDB2" w14:textId="18DE0F98" w:rsidR="004A725F" w:rsidRPr="00670660" w:rsidRDefault="004A725F" w:rsidP="00D00434">
            <w:pPr>
              <w:pStyle w:val="TableParagraph"/>
              <w:rPr>
                <w:b/>
                <w:color w:val="231F20"/>
              </w:rPr>
            </w:pPr>
            <w:r w:rsidRPr="00670660">
              <w:rPr>
                <w:b/>
                <w:color w:val="231F20"/>
              </w:rPr>
              <w:t>5.3 Policy and Planning</w:t>
            </w:r>
          </w:p>
          <w:p w14:paraId="7062DF8E" w14:textId="17E5DBF0" w:rsidR="00F7573C" w:rsidRDefault="00F7573C" w:rsidP="005C3CC3">
            <w:pPr>
              <w:pStyle w:val="TableParagraph"/>
              <w:numPr>
                <w:ilvl w:val="0"/>
                <w:numId w:val="7"/>
              </w:numPr>
              <w:rPr>
                <w:color w:val="231F20"/>
              </w:rPr>
            </w:pPr>
            <w:r w:rsidRPr="00F7573C">
              <w:rPr>
                <w:color w:val="231F20"/>
              </w:rPr>
              <w:t xml:space="preserve">The wellbeing of the school community </w:t>
            </w:r>
            <w:r>
              <w:rPr>
                <w:color w:val="231F20"/>
              </w:rPr>
              <w:t>is</w:t>
            </w:r>
            <w:r w:rsidRPr="00F7573C">
              <w:rPr>
                <w:color w:val="231F20"/>
              </w:rPr>
              <w:t xml:space="preserve"> at the heart of school policies and plans</w:t>
            </w:r>
            <w:r>
              <w:rPr>
                <w:color w:val="231F20"/>
              </w:rPr>
              <w:t xml:space="preserve"> in Scoil Mhuire B &amp; C</w:t>
            </w:r>
            <w:r w:rsidRPr="00F7573C">
              <w:rPr>
                <w:color w:val="231F20"/>
              </w:rPr>
              <w:t>.</w:t>
            </w:r>
            <w:r>
              <w:rPr>
                <w:color w:val="231F20"/>
              </w:rPr>
              <w:t xml:space="preserve"> This</w:t>
            </w:r>
            <w:r w:rsidRPr="00F7573C">
              <w:rPr>
                <w:color w:val="231F20"/>
              </w:rPr>
              <w:t xml:space="preserve"> </w:t>
            </w:r>
            <w:proofErr w:type="spellStart"/>
            <w:r w:rsidRPr="00F7573C">
              <w:rPr>
                <w:color w:val="231F20"/>
              </w:rPr>
              <w:t>Bí</w:t>
            </w:r>
            <w:proofErr w:type="spellEnd"/>
            <w:r w:rsidRPr="00F7573C">
              <w:rPr>
                <w:color w:val="231F20"/>
              </w:rPr>
              <w:t xml:space="preserve"> </w:t>
            </w:r>
            <w:proofErr w:type="spellStart"/>
            <w:r w:rsidRPr="00F7573C">
              <w:rPr>
                <w:color w:val="231F20"/>
              </w:rPr>
              <w:t>Cineálta</w:t>
            </w:r>
            <w:proofErr w:type="spellEnd"/>
            <w:r w:rsidRPr="00F7573C">
              <w:rPr>
                <w:color w:val="231F20"/>
              </w:rPr>
              <w:t xml:space="preserve"> policy and </w:t>
            </w:r>
            <w:r>
              <w:rPr>
                <w:color w:val="231F20"/>
              </w:rPr>
              <w:t xml:space="preserve">the </w:t>
            </w:r>
            <w:proofErr w:type="spellStart"/>
            <w:r w:rsidRPr="00F7573C">
              <w:rPr>
                <w:color w:val="231F20"/>
              </w:rPr>
              <w:t>student­friendly</w:t>
            </w:r>
            <w:proofErr w:type="spellEnd"/>
            <w:r w:rsidRPr="00F7573C">
              <w:rPr>
                <w:color w:val="231F20"/>
              </w:rPr>
              <w:t xml:space="preserve"> </w:t>
            </w:r>
            <w:proofErr w:type="spellStart"/>
            <w:r w:rsidRPr="00F7573C">
              <w:rPr>
                <w:color w:val="231F20"/>
              </w:rPr>
              <w:t>Bí</w:t>
            </w:r>
            <w:proofErr w:type="spellEnd"/>
            <w:r>
              <w:rPr>
                <w:color w:val="231F20"/>
              </w:rPr>
              <w:t xml:space="preserve"> </w:t>
            </w:r>
            <w:proofErr w:type="spellStart"/>
            <w:r w:rsidRPr="00F7573C">
              <w:rPr>
                <w:color w:val="231F20"/>
              </w:rPr>
              <w:t>Cineálta</w:t>
            </w:r>
            <w:proofErr w:type="spellEnd"/>
            <w:r w:rsidRPr="00F7573C">
              <w:rPr>
                <w:color w:val="231F20"/>
              </w:rPr>
              <w:t xml:space="preserve"> policy</w:t>
            </w:r>
            <w:r>
              <w:rPr>
                <w:color w:val="231F20"/>
              </w:rPr>
              <w:t xml:space="preserve"> is</w:t>
            </w:r>
            <w:r w:rsidRPr="00F7573C">
              <w:rPr>
                <w:color w:val="231F20"/>
              </w:rPr>
              <w:t xml:space="preserve"> to prevent and address bullying behaviour.</w:t>
            </w:r>
            <w:r>
              <w:rPr>
                <w:color w:val="231F20"/>
              </w:rPr>
              <w:t xml:space="preserve"> </w:t>
            </w:r>
            <w:r w:rsidRPr="00F7573C">
              <w:rPr>
                <w:color w:val="231F20"/>
              </w:rPr>
              <w:t xml:space="preserve">There are a range of other policies </w:t>
            </w:r>
            <w:r>
              <w:rPr>
                <w:color w:val="231F20"/>
              </w:rPr>
              <w:t xml:space="preserve">listed that </w:t>
            </w:r>
            <w:r w:rsidRPr="00F7573C">
              <w:rPr>
                <w:color w:val="231F20"/>
              </w:rPr>
              <w:t>can support</w:t>
            </w:r>
            <w:r>
              <w:rPr>
                <w:color w:val="231F20"/>
              </w:rPr>
              <w:t xml:space="preserve"> the </w:t>
            </w:r>
            <w:r w:rsidRPr="00F7573C">
              <w:rPr>
                <w:color w:val="231F20"/>
              </w:rPr>
              <w:t xml:space="preserve">implementation of a school’s </w:t>
            </w:r>
            <w:proofErr w:type="spellStart"/>
            <w:r w:rsidRPr="00F7573C">
              <w:rPr>
                <w:color w:val="231F20"/>
              </w:rPr>
              <w:t>Bí</w:t>
            </w:r>
            <w:proofErr w:type="spellEnd"/>
            <w:r w:rsidRPr="00F7573C">
              <w:rPr>
                <w:color w:val="231F20"/>
              </w:rPr>
              <w:t xml:space="preserve"> </w:t>
            </w:r>
            <w:proofErr w:type="spellStart"/>
            <w:r w:rsidRPr="00F7573C">
              <w:rPr>
                <w:color w:val="231F20"/>
              </w:rPr>
              <w:t>Cineálta</w:t>
            </w:r>
            <w:proofErr w:type="spellEnd"/>
            <w:r w:rsidRPr="00F7573C">
              <w:rPr>
                <w:color w:val="231F20"/>
              </w:rPr>
              <w:t xml:space="preserve"> policy.</w:t>
            </w:r>
            <w:r>
              <w:rPr>
                <w:color w:val="231F20"/>
              </w:rPr>
              <w:t xml:space="preserve"> This list is not exhaustive</w:t>
            </w:r>
          </w:p>
          <w:p w14:paraId="655DE306" w14:textId="5DDB427B" w:rsidR="00670660" w:rsidRDefault="00F7573C" w:rsidP="005C3CC3">
            <w:pPr>
              <w:pStyle w:val="TableParagraph"/>
              <w:numPr>
                <w:ilvl w:val="0"/>
                <w:numId w:val="10"/>
              </w:numPr>
              <w:rPr>
                <w:color w:val="231F20"/>
              </w:rPr>
            </w:pPr>
            <w:r w:rsidRPr="00670660">
              <w:rPr>
                <w:color w:val="231F20"/>
              </w:rPr>
              <w:t xml:space="preserve"> acceptable use policy </w:t>
            </w:r>
          </w:p>
          <w:p w14:paraId="664A1920" w14:textId="77777777" w:rsidR="00670660" w:rsidRDefault="00670660" w:rsidP="005C3CC3">
            <w:pPr>
              <w:pStyle w:val="TableParagraph"/>
              <w:numPr>
                <w:ilvl w:val="0"/>
                <w:numId w:val="10"/>
              </w:numPr>
              <w:rPr>
                <w:color w:val="231F20"/>
              </w:rPr>
            </w:pPr>
            <w:r w:rsidRPr="00670660">
              <w:rPr>
                <w:color w:val="231F20"/>
              </w:rPr>
              <w:t>S</w:t>
            </w:r>
            <w:r w:rsidR="00F7573C" w:rsidRPr="00670660">
              <w:rPr>
                <w:color w:val="231F20"/>
              </w:rPr>
              <w:t>upervision</w:t>
            </w:r>
            <w:r>
              <w:rPr>
                <w:color w:val="231F20"/>
              </w:rPr>
              <w:t xml:space="preserve"> </w:t>
            </w:r>
            <w:r w:rsidR="00F7573C" w:rsidRPr="00670660">
              <w:rPr>
                <w:color w:val="231F20"/>
              </w:rPr>
              <w:t xml:space="preserve">policy, special education teaching policy and </w:t>
            </w:r>
          </w:p>
          <w:p w14:paraId="4B2E0CAE" w14:textId="27F1BDB9" w:rsidR="00F7573C" w:rsidRDefault="00F7573C" w:rsidP="005C3CC3">
            <w:pPr>
              <w:pStyle w:val="TableParagraph"/>
              <w:numPr>
                <w:ilvl w:val="0"/>
                <w:numId w:val="10"/>
              </w:numPr>
              <w:rPr>
                <w:color w:val="231F20"/>
              </w:rPr>
            </w:pPr>
            <w:r w:rsidRPr="00670660">
              <w:rPr>
                <w:color w:val="231F20"/>
              </w:rPr>
              <w:t xml:space="preserve">Code of Behaviour </w:t>
            </w:r>
          </w:p>
          <w:p w14:paraId="40747706" w14:textId="650663D6" w:rsidR="00670660" w:rsidRDefault="00670660" w:rsidP="005C3CC3">
            <w:pPr>
              <w:pStyle w:val="TableParagraph"/>
              <w:numPr>
                <w:ilvl w:val="0"/>
                <w:numId w:val="10"/>
              </w:numPr>
              <w:rPr>
                <w:color w:val="231F20"/>
              </w:rPr>
            </w:pPr>
            <w:r>
              <w:rPr>
                <w:color w:val="231F20"/>
              </w:rPr>
              <w:t>SSE Wellbeing Framework</w:t>
            </w:r>
          </w:p>
          <w:p w14:paraId="4130FD2E" w14:textId="69F2BE4E" w:rsidR="00670660" w:rsidRDefault="00670660" w:rsidP="005C3CC3">
            <w:pPr>
              <w:pStyle w:val="TableParagraph"/>
              <w:numPr>
                <w:ilvl w:val="0"/>
                <w:numId w:val="10"/>
              </w:numPr>
              <w:rPr>
                <w:color w:val="231F20"/>
              </w:rPr>
            </w:pPr>
            <w:r>
              <w:rPr>
                <w:color w:val="231F20"/>
              </w:rPr>
              <w:t>Child Safeguarding Statement</w:t>
            </w:r>
          </w:p>
          <w:p w14:paraId="207B969F" w14:textId="0AA7214E" w:rsidR="005D2F7C" w:rsidRDefault="005D2F7C" w:rsidP="005C3CC3">
            <w:pPr>
              <w:pStyle w:val="TableParagraph"/>
              <w:numPr>
                <w:ilvl w:val="0"/>
                <w:numId w:val="10"/>
              </w:numPr>
              <w:rPr>
                <w:color w:val="231F20"/>
              </w:rPr>
            </w:pPr>
            <w:r>
              <w:rPr>
                <w:color w:val="231F20"/>
              </w:rPr>
              <w:t>SPHE Policy</w:t>
            </w:r>
          </w:p>
          <w:p w14:paraId="48B56E39" w14:textId="6E5A6BFD" w:rsidR="00501E3C" w:rsidRPr="00670660" w:rsidRDefault="00501E3C" w:rsidP="005C3CC3">
            <w:pPr>
              <w:pStyle w:val="TableParagraph"/>
              <w:numPr>
                <w:ilvl w:val="0"/>
                <w:numId w:val="10"/>
              </w:numPr>
              <w:rPr>
                <w:color w:val="231F20"/>
              </w:rPr>
            </w:pPr>
            <w:r>
              <w:rPr>
                <w:color w:val="231F20"/>
              </w:rPr>
              <w:t>SEN Policy</w:t>
            </w:r>
          </w:p>
          <w:p w14:paraId="122D1028" w14:textId="77777777" w:rsidR="00670660" w:rsidRDefault="00670660" w:rsidP="00670660">
            <w:pPr>
              <w:pStyle w:val="TableParagraph"/>
              <w:rPr>
                <w:color w:val="231F20"/>
              </w:rPr>
            </w:pPr>
          </w:p>
          <w:p w14:paraId="1A0901EE" w14:textId="7E796538" w:rsidR="00F7573C" w:rsidRDefault="00F7573C" w:rsidP="00670660">
            <w:pPr>
              <w:pStyle w:val="TableParagraph"/>
              <w:rPr>
                <w:color w:val="231F20"/>
              </w:rPr>
            </w:pPr>
            <w:r w:rsidRPr="00F7573C">
              <w:rPr>
                <w:color w:val="231F20"/>
              </w:rPr>
              <w:t xml:space="preserve">School staff </w:t>
            </w:r>
            <w:r w:rsidR="00670660">
              <w:rPr>
                <w:color w:val="231F20"/>
              </w:rPr>
              <w:t>are encouraged to</w:t>
            </w:r>
            <w:r w:rsidRPr="00F7573C">
              <w:rPr>
                <w:color w:val="231F20"/>
              </w:rPr>
              <w:t xml:space="preserve"> share their experiences and</w:t>
            </w:r>
            <w:r w:rsidR="00670660">
              <w:rPr>
                <w:color w:val="231F20"/>
              </w:rPr>
              <w:t xml:space="preserve"> </w:t>
            </w:r>
            <w:r w:rsidRPr="00F7573C">
              <w:rPr>
                <w:color w:val="231F20"/>
              </w:rPr>
              <w:t>examples of best practice</w:t>
            </w:r>
            <w:r w:rsidR="00670660">
              <w:rPr>
                <w:color w:val="231F20"/>
              </w:rPr>
              <w:t xml:space="preserve"> in addressing bullying behaviour</w:t>
            </w:r>
            <w:r w:rsidRPr="00F7573C">
              <w:rPr>
                <w:color w:val="231F20"/>
              </w:rPr>
              <w:t xml:space="preserve">. </w:t>
            </w:r>
          </w:p>
          <w:p w14:paraId="620D2D3D" w14:textId="77777777" w:rsidR="00C01E9D" w:rsidRDefault="00C01E9D" w:rsidP="00D00434">
            <w:pPr>
              <w:pStyle w:val="TableParagraph"/>
              <w:rPr>
                <w:color w:val="231F20"/>
              </w:rPr>
            </w:pPr>
          </w:p>
          <w:p w14:paraId="22388994" w14:textId="6E02A544" w:rsidR="00C01E9D" w:rsidRDefault="00C01E9D" w:rsidP="00D00434">
            <w:pPr>
              <w:pStyle w:val="TableParagraph"/>
              <w:rPr>
                <w:color w:val="231F20"/>
              </w:rPr>
            </w:pPr>
          </w:p>
          <w:p w14:paraId="768B0BE0" w14:textId="4F53790D" w:rsidR="00C01E9D" w:rsidRDefault="00C01E9D" w:rsidP="00D00434">
            <w:pPr>
              <w:pStyle w:val="TableParagraph"/>
              <w:rPr>
                <w:color w:val="231F20"/>
              </w:rPr>
            </w:pPr>
          </w:p>
          <w:p w14:paraId="5057B81F" w14:textId="00081AB5" w:rsidR="00C01E9D" w:rsidRPr="00EA6526" w:rsidRDefault="00C01E9D" w:rsidP="00D00434">
            <w:pPr>
              <w:pStyle w:val="TableParagraph"/>
              <w:rPr>
                <w:b/>
                <w:color w:val="231F20"/>
              </w:rPr>
            </w:pPr>
            <w:r w:rsidRPr="00EA6526">
              <w:rPr>
                <w:b/>
                <w:color w:val="231F20"/>
              </w:rPr>
              <w:t>5.4 Relationships and Partnerships</w:t>
            </w:r>
          </w:p>
          <w:p w14:paraId="132DFB50" w14:textId="6163FBCB" w:rsidR="00670660" w:rsidRPr="00670660" w:rsidRDefault="00670660" w:rsidP="00670660">
            <w:pPr>
              <w:pStyle w:val="TableParagraph"/>
              <w:rPr>
                <w:color w:val="231F20"/>
              </w:rPr>
            </w:pPr>
            <w:r>
              <w:rPr>
                <w:color w:val="231F20"/>
              </w:rPr>
              <w:t>In Scoil Mhuire B &amp;</w:t>
            </w:r>
            <w:r w:rsidR="00EA6526">
              <w:rPr>
                <w:color w:val="231F20"/>
              </w:rPr>
              <w:t xml:space="preserve"> </w:t>
            </w:r>
            <w:r>
              <w:rPr>
                <w:color w:val="231F20"/>
              </w:rPr>
              <w:t>C, s</w:t>
            </w:r>
            <w:r w:rsidRPr="00670660">
              <w:rPr>
                <w:color w:val="231F20"/>
              </w:rPr>
              <w:t>trong interpersonal connections are a vital part of effectively preventing and addressing</w:t>
            </w:r>
            <w:r>
              <w:rPr>
                <w:color w:val="231F20"/>
              </w:rPr>
              <w:t xml:space="preserve"> </w:t>
            </w:r>
            <w:r w:rsidRPr="00670660">
              <w:rPr>
                <w:color w:val="231F20"/>
              </w:rPr>
              <w:t>bullying behaviour. These interpersonal connections are supported through a range of</w:t>
            </w:r>
            <w:r>
              <w:rPr>
                <w:color w:val="231F20"/>
              </w:rPr>
              <w:t xml:space="preserve"> </w:t>
            </w:r>
            <w:r w:rsidRPr="00670660">
              <w:rPr>
                <w:color w:val="231F20"/>
              </w:rPr>
              <w:t xml:space="preserve">formal and informal structures such as </w:t>
            </w:r>
            <w:r>
              <w:rPr>
                <w:color w:val="231F20"/>
              </w:rPr>
              <w:t xml:space="preserve">our </w:t>
            </w:r>
            <w:r w:rsidRPr="00670660">
              <w:rPr>
                <w:color w:val="231F20"/>
              </w:rPr>
              <w:t xml:space="preserve">student council, </w:t>
            </w:r>
            <w:r>
              <w:rPr>
                <w:color w:val="231F20"/>
              </w:rPr>
              <w:t xml:space="preserve">after </w:t>
            </w:r>
            <w:r w:rsidRPr="00670660">
              <w:rPr>
                <w:color w:val="231F20"/>
              </w:rPr>
              <w:t>school clubs, parents’ association</w:t>
            </w:r>
            <w:r>
              <w:rPr>
                <w:color w:val="231F20"/>
              </w:rPr>
              <w:t xml:space="preserve"> </w:t>
            </w:r>
            <w:r w:rsidRPr="00670660">
              <w:rPr>
                <w:color w:val="231F20"/>
              </w:rPr>
              <w:t xml:space="preserve">and </w:t>
            </w:r>
            <w:r>
              <w:rPr>
                <w:color w:val="231F20"/>
              </w:rPr>
              <w:t xml:space="preserve">our pilot </w:t>
            </w:r>
            <w:r w:rsidRPr="00670660">
              <w:rPr>
                <w:color w:val="231F20"/>
              </w:rPr>
              <w:t>student support team.</w:t>
            </w:r>
          </w:p>
          <w:p w14:paraId="65269158" w14:textId="76B5E59D" w:rsidR="00670660" w:rsidRPr="00EA6526" w:rsidRDefault="00670660" w:rsidP="005C3CC3">
            <w:pPr>
              <w:pStyle w:val="TableParagraph"/>
              <w:numPr>
                <w:ilvl w:val="0"/>
                <w:numId w:val="7"/>
              </w:numPr>
              <w:rPr>
                <w:color w:val="231F20"/>
              </w:rPr>
            </w:pPr>
            <w:r w:rsidRPr="00670660">
              <w:rPr>
                <w:color w:val="231F20"/>
              </w:rPr>
              <w:t>The following, which is not an exhaustive list, could be considered to strengthen</w:t>
            </w:r>
            <w:r w:rsidR="00EA6526">
              <w:rPr>
                <w:color w:val="231F20"/>
              </w:rPr>
              <w:t xml:space="preserve"> </w:t>
            </w:r>
            <w:r w:rsidRPr="00EA6526">
              <w:rPr>
                <w:color w:val="231F20"/>
              </w:rPr>
              <w:t>relationships and partnerships between members of the school community:</w:t>
            </w:r>
          </w:p>
          <w:p w14:paraId="137AE72E" w14:textId="48967329" w:rsidR="00670660" w:rsidRPr="00EA6526" w:rsidRDefault="004674C2" w:rsidP="005C3CC3">
            <w:pPr>
              <w:pStyle w:val="TableParagraph"/>
              <w:numPr>
                <w:ilvl w:val="0"/>
                <w:numId w:val="11"/>
              </w:numPr>
              <w:rPr>
                <w:color w:val="231F20"/>
              </w:rPr>
            </w:pPr>
            <w:r w:rsidRPr="00670660">
              <w:rPr>
                <w:color w:val="231F20"/>
              </w:rPr>
              <w:t>age appropriate</w:t>
            </w:r>
            <w:r w:rsidR="00670660" w:rsidRPr="00670660">
              <w:rPr>
                <w:color w:val="231F20"/>
              </w:rPr>
              <w:t xml:space="preserve"> awareness initiatives that look at the causes and impacts of bullying</w:t>
            </w:r>
            <w:r w:rsidR="00EA6526">
              <w:rPr>
                <w:color w:val="231F20"/>
              </w:rPr>
              <w:t xml:space="preserve"> </w:t>
            </w:r>
            <w:r w:rsidR="00670660" w:rsidRPr="00EA6526">
              <w:rPr>
                <w:color w:val="231F20"/>
              </w:rPr>
              <w:t xml:space="preserve">behaviour including those dealing with navigating friendships, </w:t>
            </w:r>
            <w:proofErr w:type="gramStart"/>
            <w:r w:rsidRPr="00EA6526">
              <w:rPr>
                <w:color w:val="231F20"/>
              </w:rPr>
              <w:t>identity based</w:t>
            </w:r>
            <w:proofErr w:type="gramEnd"/>
            <w:r w:rsidR="00670660" w:rsidRPr="00EA6526">
              <w:rPr>
                <w:color w:val="231F20"/>
              </w:rPr>
              <w:t xml:space="preserve"> bullying,</w:t>
            </w:r>
            <w:r w:rsidR="00EA6526">
              <w:rPr>
                <w:color w:val="231F20"/>
              </w:rPr>
              <w:t xml:space="preserve"> </w:t>
            </w:r>
            <w:r w:rsidR="00670660" w:rsidRPr="00EA6526">
              <w:rPr>
                <w:color w:val="231F20"/>
              </w:rPr>
              <w:t>racist bullying, homophobic/transphobic bullying, sexism and sexual harassment</w:t>
            </w:r>
            <w:r w:rsidR="00EA6526">
              <w:rPr>
                <w:color w:val="231F20"/>
              </w:rPr>
              <w:t>.</w:t>
            </w:r>
          </w:p>
          <w:p w14:paraId="6D038821" w14:textId="20015806" w:rsidR="00670660" w:rsidRPr="00670660" w:rsidRDefault="00670660" w:rsidP="005C3CC3">
            <w:pPr>
              <w:pStyle w:val="TableParagraph"/>
              <w:numPr>
                <w:ilvl w:val="0"/>
                <w:numId w:val="11"/>
              </w:numPr>
              <w:rPr>
                <w:color w:val="231F20"/>
              </w:rPr>
            </w:pPr>
            <w:r w:rsidRPr="00670660">
              <w:rPr>
                <w:color w:val="231F20"/>
              </w:rPr>
              <w:t>supporting the active participation of students in school life</w:t>
            </w:r>
            <w:r w:rsidR="00EA6526">
              <w:rPr>
                <w:color w:val="231F20"/>
              </w:rPr>
              <w:t xml:space="preserve"> by encouraging students to get involved in additional curricular and </w:t>
            </w:r>
            <w:r w:rsidR="004674C2">
              <w:rPr>
                <w:color w:val="231F20"/>
              </w:rPr>
              <w:t>non-curricular</w:t>
            </w:r>
            <w:r w:rsidR="00EA6526">
              <w:rPr>
                <w:color w:val="231F20"/>
              </w:rPr>
              <w:t xml:space="preserve"> areas such as the Green Team, the Active Committee, </w:t>
            </w:r>
            <w:r w:rsidR="00C7430B">
              <w:rPr>
                <w:color w:val="231F20"/>
              </w:rPr>
              <w:t xml:space="preserve">Spelling Bee, </w:t>
            </w:r>
            <w:r w:rsidR="00EA6526">
              <w:rPr>
                <w:color w:val="231F20"/>
              </w:rPr>
              <w:t>Gardening Club,</w:t>
            </w:r>
            <w:r w:rsidR="001456E3">
              <w:rPr>
                <w:color w:val="231F20"/>
              </w:rPr>
              <w:t xml:space="preserve"> cycle lessons, swimming lessons,</w:t>
            </w:r>
            <w:r w:rsidR="00EA6526">
              <w:rPr>
                <w:color w:val="231F20"/>
              </w:rPr>
              <w:t xml:space="preserve"> the school debating club, quiz teams, our vast choice of sporting opportunities, </w:t>
            </w:r>
            <w:proofErr w:type="spellStart"/>
            <w:r w:rsidR="00EA6526">
              <w:rPr>
                <w:color w:val="231F20"/>
              </w:rPr>
              <w:t>lego</w:t>
            </w:r>
            <w:proofErr w:type="spellEnd"/>
            <w:r w:rsidR="00EA6526">
              <w:rPr>
                <w:color w:val="231F20"/>
              </w:rPr>
              <w:t xml:space="preserve"> club, school plays etc.</w:t>
            </w:r>
          </w:p>
          <w:p w14:paraId="6FF8F8EB" w14:textId="6A5C3D55" w:rsidR="00670660" w:rsidRPr="00EA6526" w:rsidRDefault="00670660" w:rsidP="005C3CC3">
            <w:pPr>
              <w:pStyle w:val="TableParagraph"/>
              <w:numPr>
                <w:ilvl w:val="0"/>
                <w:numId w:val="11"/>
              </w:numPr>
              <w:rPr>
                <w:color w:val="231F20"/>
              </w:rPr>
            </w:pPr>
            <w:r w:rsidRPr="00670660">
              <w:rPr>
                <w:color w:val="231F20"/>
              </w:rPr>
              <w:t>supporting the active participation of parents in school life, including those who may</w:t>
            </w:r>
            <w:r w:rsidR="00EA6526">
              <w:rPr>
                <w:color w:val="231F20"/>
              </w:rPr>
              <w:t xml:space="preserve"> </w:t>
            </w:r>
            <w:r w:rsidRPr="00EA6526">
              <w:rPr>
                <w:color w:val="231F20"/>
              </w:rPr>
              <w:t>find it difficult or daunting to engage with the school due to being unfamiliar with the</w:t>
            </w:r>
            <w:r w:rsidR="00EA6526">
              <w:rPr>
                <w:color w:val="231F20"/>
              </w:rPr>
              <w:t xml:space="preserve"> </w:t>
            </w:r>
            <w:r w:rsidRPr="00EA6526">
              <w:rPr>
                <w:color w:val="231F20"/>
              </w:rPr>
              <w:t xml:space="preserve">education system or due to language or </w:t>
            </w:r>
            <w:r w:rsidRPr="00EA6526">
              <w:rPr>
                <w:color w:val="231F20"/>
              </w:rPr>
              <w:lastRenderedPageBreak/>
              <w:t>cultural barriers</w:t>
            </w:r>
            <w:r w:rsidR="00EA6526">
              <w:rPr>
                <w:color w:val="231F20"/>
              </w:rPr>
              <w:t xml:space="preserve">.  This is supported through </w:t>
            </w:r>
            <w:r w:rsidR="004674C2">
              <w:rPr>
                <w:color w:val="231F20"/>
              </w:rPr>
              <w:t>home visits</w:t>
            </w:r>
            <w:r w:rsidR="00EA6526">
              <w:rPr>
                <w:color w:val="231F20"/>
              </w:rPr>
              <w:t xml:space="preserve"> by our welcoming HSCL teacher, inviting parents into the school for various events such as </w:t>
            </w:r>
            <w:r w:rsidR="004674C2">
              <w:rPr>
                <w:color w:val="231F20"/>
              </w:rPr>
              <w:t xml:space="preserve">Ag </w:t>
            </w:r>
            <w:proofErr w:type="spellStart"/>
            <w:r w:rsidR="004674C2">
              <w:rPr>
                <w:color w:val="231F20"/>
              </w:rPr>
              <w:t>Sugradh</w:t>
            </w:r>
            <w:proofErr w:type="spellEnd"/>
            <w:r w:rsidR="004674C2">
              <w:rPr>
                <w:color w:val="231F20"/>
              </w:rPr>
              <w:t xml:space="preserve"> le </w:t>
            </w:r>
            <w:proofErr w:type="spellStart"/>
            <w:r w:rsidR="004674C2">
              <w:rPr>
                <w:color w:val="231F20"/>
              </w:rPr>
              <w:t>Cheile</w:t>
            </w:r>
            <w:proofErr w:type="spellEnd"/>
            <w:r w:rsidR="004674C2">
              <w:rPr>
                <w:color w:val="231F20"/>
              </w:rPr>
              <w:t xml:space="preserve">, parent workshops, </w:t>
            </w:r>
            <w:r w:rsidR="00EA6526">
              <w:rPr>
                <w:color w:val="231F20"/>
              </w:rPr>
              <w:t>math for fun, gingerbread house making etc. Our HSCL</w:t>
            </w:r>
            <w:r w:rsidR="004674C2">
              <w:rPr>
                <w:color w:val="231F20"/>
              </w:rPr>
              <w:t xml:space="preserve"> teacher</w:t>
            </w:r>
            <w:r w:rsidR="00EA6526">
              <w:rPr>
                <w:color w:val="231F20"/>
              </w:rPr>
              <w:t xml:space="preserve"> </w:t>
            </w:r>
            <w:r w:rsidR="004674C2">
              <w:rPr>
                <w:color w:val="231F20"/>
              </w:rPr>
              <w:t xml:space="preserve">organizes </w:t>
            </w:r>
            <w:r w:rsidR="00EA6526">
              <w:rPr>
                <w:color w:val="231F20"/>
              </w:rPr>
              <w:t>multiple events that are accessible to all throughout the year.</w:t>
            </w:r>
          </w:p>
          <w:p w14:paraId="62F0E857" w14:textId="6FA9C556" w:rsidR="00670660" w:rsidRPr="00EA6526" w:rsidRDefault="00670660" w:rsidP="005C3CC3">
            <w:pPr>
              <w:pStyle w:val="TableParagraph"/>
              <w:numPr>
                <w:ilvl w:val="0"/>
                <w:numId w:val="11"/>
              </w:numPr>
              <w:rPr>
                <w:color w:val="231F20"/>
              </w:rPr>
            </w:pPr>
            <w:r w:rsidRPr="00670660">
              <w:rPr>
                <w:color w:val="231F20"/>
              </w:rPr>
              <w:t>conducting workshops and seminars for students, school staff and parents to raise</w:t>
            </w:r>
            <w:r w:rsidR="00EA6526">
              <w:rPr>
                <w:color w:val="231F20"/>
              </w:rPr>
              <w:t xml:space="preserve"> </w:t>
            </w:r>
            <w:r w:rsidRPr="00EA6526">
              <w:rPr>
                <w:color w:val="231F20"/>
              </w:rPr>
              <w:t>awareness of the impact of bullying</w:t>
            </w:r>
            <w:r w:rsidR="00EA6526">
              <w:rPr>
                <w:color w:val="231F20"/>
              </w:rPr>
              <w:t>. Donegal Youth Services provide talks for parents and children focusing on bullying behavio</w:t>
            </w:r>
            <w:r w:rsidR="004674C2">
              <w:rPr>
                <w:color w:val="231F20"/>
              </w:rPr>
              <w:t>u</w:t>
            </w:r>
            <w:r w:rsidR="00EA6526">
              <w:rPr>
                <w:color w:val="231F20"/>
              </w:rPr>
              <w:t>r that may come from online activity.</w:t>
            </w:r>
          </w:p>
          <w:p w14:paraId="4F0E41FF" w14:textId="4CD086AA" w:rsidR="00670660" w:rsidRPr="00670660" w:rsidRDefault="00670660" w:rsidP="005C3CC3">
            <w:pPr>
              <w:pStyle w:val="TableParagraph"/>
              <w:numPr>
                <w:ilvl w:val="0"/>
                <w:numId w:val="11"/>
              </w:numPr>
              <w:rPr>
                <w:color w:val="231F20"/>
              </w:rPr>
            </w:pPr>
            <w:r w:rsidRPr="00670660">
              <w:rPr>
                <w:color w:val="231F20"/>
              </w:rPr>
              <w:t>supporting activities that build empathy, respect and resilience</w:t>
            </w:r>
            <w:r w:rsidR="00EA6526">
              <w:rPr>
                <w:color w:val="231F20"/>
              </w:rPr>
              <w:t xml:space="preserve"> such as our Weaving Wellbeing programme</w:t>
            </w:r>
            <w:r w:rsidR="00C7430B">
              <w:rPr>
                <w:color w:val="231F20"/>
              </w:rPr>
              <w:t>.</w:t>
            </w:r>
          </w:p>
          <w:p w14:paraId="7106BF28" w14:textId="3CB9E233" w:rsidR="00670660" w:rsidRPr="00670660" w:rsidRDefault="00670660" w:rsidP="005C3CC3">
            <w:pPr>
              <w:pStyle w:val="TableParagraph"/>
              <w:numPr>
                <w:ilvl w:val="0"/>
                <w:numId w:val="11"/>
              </w:numPr>
              <w:rPr>
                <w:color w:val="231F20"/>
              </w:rPr>
            </w:pPr>
            <w:r w:rsidRPr="00670660">
              <w:rPr>
                <w:color w:val="231F20"/>
              </w:rPr>
              <w:t>encouraging peer support such as peer mentoring</w:t>
            </w:r>
            <w:r w:rsidR="00C7430B">
              <w:rPr>
                <w:color w:val="231F20"/>
              </w:rPr>
              <w:t xml:space="preserve"> on yard with playground leaders and yard games but also through paired reading with junior and senior pupils.</w:t>
            </w:r>
          </w:p>
          <w:p w14:paraId="2AE05479" w14:textId="0AEDC53F" w:rsidR="00670660" w:rsidRPr="00670660" w:rsidRDefault="00670660" w:rsidP="005C3CC3">
            <w:pPr>
              <w:pStyle w:val="TableParagraph"/>
              <w:numPr>
                <w:ilvl w:val="0"/>
                <w:numId w:val="11"/>
              </w:numPr>
              <w:rPr>
                <w:color w:val="231F20"/>
              </w:rPr>
            </w:pPr>
            <w:r w:rsidRPr="00670660">
              <w:rPr>
                <w:color w:val="231F20"/>
              </w:rPr>
              <w:t>promoting acts of kindness</w:t>
            </w:r>
            <w:r w:rsidR="00C7430B">
              <w:rPr>
                <w:color w:val="231F20"/>
              </w:rPr>
              <w:t xml:space="preserve"> in each classroom</w:t>
            </w:r>
          </w:p>
          <w:p w14:paraId="7B157202" w14:textId="3F2E0926" w:rsidR="00670660" w:rsidRPr="00670660" w:rsidRDefault="00670660" w:rsidP="005C3CC3">
            <w:pPr>
              <w:pStyle w:val="TableParagraph"/>
              <w:numPr>
                <w:ilvl w:val="0"/>
                <w:numId w:val="11"/>
              </w:numPr>
              <w:rPr>
                <w:color w:val="231F20"/>
              </w:rPr>
            </w:pPr>
            <w:r w:rsidRPr="00670660">
              <w:rPr>
                <w:color w:val="231F20"/>
              </w:rPr>
              <w:t>teaching problem solving</w:t>
            </w:r>
            <w:r w:rsidR="00C7430B">
              <w:rPr>
                <w:color w:val="231F20"/>
              </w:rPr>
              <w:t xml:space="preserve"> skills through role play and other subject areas i</w:t>
            </w:r>
            <w:r w:rsidR="00183538">
              <w:rPr>
                <w:color w:val="231F20"/>
              </w:rPr>
              <w:t>.</w:t>
            </w:r>
            <w:r w:rsidR="00C7430B">
              <w:rPr>
                <w:color w:val="231F20"/>
              </w:rPr>
              <w:t>e</w:t>
            </w:r>
            <w:r w:rsidR="00183538">
              <w:rPr>
                <w:color w:val="231F20"/>
              </w:rPr>
              <w:t>.</w:t>
            </w:r>
            <w:r w:rsidR="00C7430B">
              <w:rPr>
                <w:color w:val="231F20"/>
              </w:rPr>
              <w:t xml:space="preserve"> Drama in Action through the Balor DCA.</w:t>
            </w:r>
          </w:p>
          <w:p w14:paraId="00C39E95" w14:textId="3680EC9B" w:rsidR="00670660" w:rsidRPr="00670660" w:rsidRDefault="00670660" w:rsidP="005C3CC3">
            <w:pPr>
              <w:pStyle w:val="TableParagraph"/>
              <w:numPr>
                <w:ilvl w:val="0"/>
                <w:numId w:val="11"/>
              </w:numPr>
              <w:rPr>
                <w:color w:val="231F20"/>
              </w:rPr>
            </w:pPr>
            <w:r w:rsidRPr="00670660">
              <w:rPr>
                <w:color w:val="231F20"/>
              </w:rPr>
              <w:t>hosting debates</w:t>
            </w:r>
            <w:r w:rsidR="00C7430B">
              <w:rPr>
                <w:color w:val="231F20"/>
              </w:rPr>
              <w:t>.</w:t>
            </w:r>
          </w:p>
          <w:p w14:paraId="60A38794" w14:textId="77777777" w:rsidR="00C7430B" w:rsidRDefault="00C7430B" w:rsidP="00670660">
            <w:pPr>
              <w:pStyle w:val="TableParagraph"/>
              <w:rPr>
                <w:color w:val="231F20"/>
              </w:rPr>
            </w:pPr>
          </w:p>
          <w:p w14:paraId="4B63D121" w14:textId="69AE3872" w:rsidR="00804287" w:rsidRDefault="00670660" w:rsidP="005C3CC3">
            <w:pPr>
              <w:pStyle w:val="TableParagraph"/>
              <w:numPr>
                <w:ilvl w:val="0"/>
                <w:numId w:val="7"/>
              </w:numPr>
              <w:rPr>
                <w:color w:val="231F20"/>
              </w:rPr>
            </w:pPr>
            <w:proofErr w:type="spellStart"/>
            <w:r w:rsidRPr="00670660">
              <w:rPr>
                <w:color w:val="231F20"/>
              </w:rPr>
              <w:t>Cineáltas</w:t>
            </w:r>
            <w:proofErr w:type="spellEnd"/>
            <w:r w:rsidRPr="00670660">
              <w:rPr>
                <w:color w:val="231F20"/>
              </w:rPr>
              <w:t>: Action Plan on Bullying recognises the importance of positive relationships across</w:t>
            </w:r>
            <w:r w:rsidR="00C7430B">
              <w:rPr>
                <w:color w:val="231F20"/>
              </w:rPr>
              <w:t xml:space="preserve"> </w:t>
            </w:r>
            <w:r w:rsidRPr="00670660">
              <w:rPr>
                <w:color w:val="231F20"/>
              </w:rPr>
              <w:t xml:space="preserve">the whole education community to promote empathy, understanding and respect. </w:t>
            </w:r>
            <w:r w:rsidR="00C7430B">
              <w:rPr>
                <w:color w:val="231F20"/>
              </w:rPr>
              <w:t xml:space="preserve">We in Scoil Mhuire B &amp; C recognise that </w:t>
            </w:r>
            <w:r w:rsidRPr="00670660">
              <w:rPr>
                <w:color w:val="231F20"/>
              </w:rPr>
              <w:t>meaningful involvement of the board of management, staff, students and their</w:t>
            </w:r>
            <w:r>
              <w:rPr>
                <w:color w:val="231F20"/>
              </w:rPr>
              <w:t xml:space="preserve"> </w:t>
            </w:r>
            <w:r w:rsidRPr="00670660">
              <w:rPr>
                <w:color w:val="231F20"/>
              </w:rPr>
              <w:t>parents in the</w:t>
            </w:r>
            <w:r>
              <w:rPr>
                <w:color w:val="231F20"/>
              </w:rPr>
              <w:t xml:space="preserve"> </w:t>
            </w:r>
            <w:r w:rsidRPr="00670660">
              <w:rPr>
                <w:color w:val="231F20"/>
              </w:rPr>
              <w:t xml:space="preserve">development, implementation and review of their school’s </w:t>
            </w:r>
            <w:proofErr w:type="spellStart"/>
            <w:r w:rsidRPr="00670660">
              <w:rPr>
                <w:color w:val="231F20"/>
              </w:rPr>
              <w:t>Bí</w:t>
            </w:r>
            <w:proofErr w:type="spellEnd"/>
            <w:r w:rsidRPr="00670660">
              <w:rPr>
                <w:color w:val="231F20"/>
              </w:rPr>
              <w:t xml:space="preserve"> </w:t>
            </w:r>
            <w:proofErr w:type="spellStart"/>
            <w:r w:rsidRPr="00670660">
              <w:rPr>
                <w:color w:val="231F20"/>
              </w:rPr>
              <w:t>Cineálta</w:t>
            </w:r>
            <w:proofErr w:type="spellEnd"/>
            <w:r w:rsidRPr="00670660">
              <w:rPr>
                <w:color w:val="231F20"/>
              </w:rPr>
              <w:t xml:space="preserve"> policy and student</w:t>
            </w:r>
            <w:r w:rsidR="00C7430B">
              <w:rPr>
                <w:color w:val="231F20"/>
              </w:rPr>
              <w:t xml:space="preserve"> </w:t>
            </w:r>
            <w:r w:rsidRPr="00670660">
              <w:rPr>
                <w:color w:val="231F20"/>
              </w:rPr>
              <w:t>friendly version is essential to effectively prevent and address bullying behaviour.</w:t>
            </w:r>
          </w:p>
          <w:p w14:paraId="56CD2706" w14:textId="77777777" w:rsidR="00146AA0" w:rsidRDefault="00C7430B" w:rsidP="005C3CC3">
            <w:pPr>
              <w:pStyle w:val="TableParagraph"/>
              <w:numPr>
                <w:ilvl w:val="0"/>
                <w:numId w:val="7"/>
              </w:numPr>
              <w:rPr>
                <w:color w:val="231F20"/>
              </w:rPr>
            </w:pPr>
            <w:r>
              <w:rPr>
                <w:color w:val="231F20"/>
              </w:rPr>
              <w:t>As a</w:t>
            </w:r>
            <w:r w:rsidRPr="00C7430B">
              <w:rPr>
                <w:color w:val="231F20"/>
              </w:rPr>
              <w:t xml:space="preserve"> prevention strateg</w:t>
            </w:r>
            <w:r>
              <w:rPr>
                <w:color w:val="231F20"/>
              </w:rPr>
              <w:t xml:space="preserve">y our </w:t>
            </w:r>
            <w:r w:rsidRPr="00C7430B">
              <w:rPr>
                <w:color w:val="231F20"/>
              </w:rPr>
              <w:t>school’s Student Support Team can support the development, implementation and review</w:t>
            </w:r>
            <w:r>
              <w:rPr>
                <w:color w:val="231F20"/>
              </w:rPr>
              <w:t xml:space="preserve"> </w:t>
            </w:r>
            <w:r w:rsidRPr="00C7430B">
              <w:rPr>
                <w:color w:val="231F20"/>
              </w:rPr>
              <w:t xml:space="preserve">of the school’s strategies to prevent bullying behaviour. </w:t>
            </w:r>
          </w:p>
          <w:p w14:paraId="0573C382" w14:textId="07C5444B" w:rsidR="00C7430B" w:rsidRPr="00146AA0" w:rsidRDefault="00C7430B" w:rsidP="005C3CC3">
            <w:pPr>
              <w:pStyle w:val="ListParagraph"/>
              <w:numPr>
                <w:ilvl w:val="0"/>
                <w:numId w:val="7"/>
              </w:numPr>
              <w:rPr>
                <w:color w:val="231F20"/>
              </w:rPr>
            </w:pPr>
            <w:r w:rsidRPr="00146AA0">
              <w:rPr>
                <w:color w:val="231F20"/>
              </w:rPr>
              <w:t>When implementing a prevention</w:t>
            </w:r>
            <w:r w:rsidR="00146AA0" w:rsidRPr="00146AA0">
              <w:rPr>
                <w:color w:val="231F20"/>
              </w:rPr>
              <w:t xml:space="preserve"> </w:t>
            </w:r>
            <w:r w:rsidRPr="00146AA0">
              <w:rPr>
                <w:color w:val="231F20"/>
              </w:rPr>
              <w:t xml:space="preserve">strategy </w:t>
            </w:r>
            <w:r w:rsidR="00146AA0" w:rsidRPr="00146AA0">
              <w:rPr>
                <w:color w:val="231F20"/>
              </w:rPr>
              <w:t xml:space="preserve">our </w:t>
            </w:r>
            <w:r w:rsidRPr="00146AA0">
              <w:rPr>
                <w:color w:val="231F20"/>
              </w:rPr>
              <w:t xml:space="preserve">school </w:t>
            </w:r>
            <w:r w:rsidR="00146AA0" w:rsidRPr="00146AA0">
              <w:rPr>
                <w:color w:val="231F20"/>
              </w:rPr>
              <w:t>will</w:t>
            </w:r>
            <w:r w:rsidRPr="00146AA0">
              <w:rPr>
                <w:color w:val="231F20"/>
              </w:rPr>
              <w:t xml:space="preserve"> consider engaging with members of the wider school community</w:t>
            </w:r>
            <w:r w:rsidR="00146AA0" w:rsidRPr="00146AA0">
              <w:rPr>
                <w:color w:val="231F20"/>
              </w:rPr>
              <w:t xml:space="preserve"> </w:t>
            </w:r>
            <w:r w:rsidRPr="00146AA0">
              <w:rPr>
                <w:color w:val="231F20"/>
              </w:rPr>
              <w:t>who are in regular contact with students, such as the following, which is not an exhaustive</w:t>
            </w:r>
            <w:r w:rsidR="00146AA0" w:rsidRPr="00146AA0">
              <w:rPr>
                <w:color w:val="231F20"/>
              </w:rPr>
              <w:t xml:space="preserve"> </w:t>
            </w:r>
            <w:r w:rsidRPr="00146AA0">
              <w:rPr>
                <w:color w:val="231F20"/>
              </w:rPr>
              <w:t>list</w:t>
            </w:r>
            <w:r w:rsidR="00146AA0" w:rsidRPr="00146AA0">
              <w:rPr>
                <w:color w:val="231F20"/>
              </w:rPr>
              <w:t>. These members of the wider school community can be encouraged to report any bullying behaviour to the school as appropriate.</w:t>
            </w:r>
          </w:p>
          <w:p w14:paraId="4520052E" w14:textId="44A8906D" w:rsidR="00C7430B" w:rsidRPr="00C7430B" w:rsidRDefault="00C7430B" w:rsidP="005C3CC3">
            <w:pPr>
              <w:pStyle w:val="TableParagraph"/>
              <w:numPr>
                <w:ilvl w:val="0"/>
                <w:numId w:val="12"/>
              </w:numPr>
              <w:rPr>
                <w:color w:val="231F20"/>
              </w:rPr>
            </w:pPr>
            <w:r w:rsidRPr="00C7430B">
              <w:rPr>
                <w:color w:val="231F20"/>
              </w:rPr>
              <w:t>school bus drivers</w:t>
            </w:r>
          </w:p>
          <w:p w14:paraId="78737CF7" w14:textId="4F4BE1E1" w:rsidR="00C7430B" w:rsidRPr="00C7430B" w:rsidRDefault="00C7430B" w:rsidP="005C3CC3">
            <w:pPr>
              <w:pStyle w:val="TableParagraph"/>
              <w:numPr>
                <w:ilvl w:val="0"/>
                <w:numId w:val="12"/>
              </w:numPr>
              <w:rPr>
                <w:color w:val="231F20"/>
              </w:rPr>
            </w:pPr>
            <w:r w:rsidRPr="00C7430B">
              <w:rPr>
                <w:color w:val="231F20"/>
              </w:rPr>
              <w:t>education welfare officers</w:t>
            </w:r>
          </w:p>
          <w:p w14:paraId="018E05F9" w14:textId="2EC16A08" w:rsidR="00C7430B" w:rsidRPr="00C7430B" w:rsidRDefault="00C7430B" w:rsidP="005C3CC3">
            <w:pPr>
              <w:pStyle w:val="TableParagraph"/>
              <w:numPr>
                <w:ilvl w:val="0"/>
                <w:numId w:val="12"/>
              </w:numPr>
              <w:rPr>
                <w:color w:val="231F20"/>
              </w:rPr>
            </w:pPr>
            <w:r w:rsidRPr="00C7430B">
              <w:rPr>
                <w:color w:val="231F20"/>
              </w:rPr>
              <w:t xml:space="preserve">home­school community liaison </w:t>
            </w:r>
            <w:r w:rsidR="00146AA0">
              <w:rPr>
                <w:color w:val="231F20"/>
              </w:rPr>
              <w:t>teacher</w:t>
            </w:r>
          </w:p>
          <w:p w14:paraId="4087C6D9" w14:textId="1886B0F6" w:rsidR="00C7430B" w:rsidRPr="00C7430B" w:rsidRDefault="00C7430B" w:rsidP="005C3CC3">
            <w:pPr>
              <w:pStyle w:val="TableParagraph"/>
              <w:numPr>
                <w:ilvl w:val="0"/>
                <w:numId w:val="12"/>
              </w:numPr>
              <w:rPr>
                <w:color w:val="231F20"/>
              </w:rPr>
            </w:pPr>
            <w:r w:rsidRPr="00C7430B">
              <w:rPr>
                <w:color w:val="231F20"/>
              </w:rPr>
              <w:t>school completion project workers</w:t>
            </w:r>
          </w:p>
          <w:p w14:paraId="33E43ED0" w14:textId="508B6F26" w:rsidR="00C7430B" w:rsidRDefault="00146AA0" w:rsidP="005C3CC3">
            <w:pPr>
              <w:pStyle w:val="TableParagraph"/>
              <w:numPr>
                <w:ilvl w:val="0"/>
                <w:numId w:val="12"/>
              </w:numPr>
              <w:rPr>
                <w:color w:val="231F20"/>
              </w:rPr>
            </w:pPr>
            <w:proofErr w:type="spellStart"/>
            <w:r>
              <w:rPr>
                <w:color w:val="231F20"/>
              </w:rPr>
              <w:t>T</w:t>
            </w:r>
            <w:r w:rsidR="00C7430B" w:rsidRPr="00C7430B">
              <w:rPr>
                <w:color w:val="231F20"/>
              </w:rPr>
              <w:t>raveller</w:t>
            </w:r>
            <w:proofErr w:type="spellEnd"/>
            <w:r w:rsidR="00C7430B" w:rsidRPr="00C7430B">
              <w:rPr>
                <w:color w:val="231F20"/>
              </w:rPr>
              <w:t xml:space="preserve"> and Roma community education workers</w:t>
            </w:r>
          </w:p>
          <w:p w14:paraId="1033F56D" w14:textId="35DFEB61" w:rsidR="00146AA0" w:rsidRPr="00C7430B" w:rsidRDefault="00146AA0" w:rsidP="005C3CC3">
            <w:pPr>
              <w:pStyle w:val="TableParagraph"/>
              <w:numPr>
                <w:ilvl w:val="0"/>
                <w:numId w:val="12"/>
              </w:numPr>
              <w:rPr>
                <w:color w:val="231F20"/>
              </w:rPr>
            </w:pPr>
            <w:r>
              <w:rPr>
                <w:color w:val="231F20"/>
              </w:rPr>
              <w:t xml:space="preserve">Community Garda </w:t>
            </w:r>
          </w:p>
          <w:p w14:paraId="2ED2B7BF" w14:textId="77777777" w:rsidR="00832536" w:rsidRPr="00146AA0" w:rsidRDefault="00832536" w:rsidP="00146AA0">
            <w:pPr>
              <w:pStyle w:val="TableParagraph"/>
              <w:ind w:left="720"/>
              <w:rPr>
                <w:color w:val="231F20"/>
              </w:rPr>
            </w:pPr>
          </w:p>
          <w:p w14:paraId="7DD4704F" w14:textId="77777777" w:rsidR="00C7430B" w:rsidRDefault="00C7430B" w:rsidP="00804287">
            <w:pPr>
              <w:pStyle w:val="TableParagraph"/>
            </w:pPr>
          </w:p>
          <w:p w14:paraId="551921CD" w14:textId="77777777" w:rsidR="00C7430B" w:rsidRDefault="00C7430B" w:rsidP="00804287">
            <w:pPr>
              <w:pStyle w:val="TableParagraph"/>
            </w:pPr>
          </w:p>
          <w:p w14:paraId="722EB983" w14:textId="77777777" w:rsidR="00C7430B" w:rsidRDefault="00C7430B" w:rsidP="00804287">
            <w:pPr>
              <w:pStyle w:val="TableParagraph"/>
            </w:pPr>
          </w:p>
          <w:p w14:paraId="6EEFF6E1" w14:textId="4032A69D" w:rsidR="00C7430B" w:rsidRDefault="00C7430B" w:rsidP="00804287">
            <w:pPr>
              <w:pStyle w:val="TableParagraph"/>
            </w:pPr>
          </w:p>
        </w:tc>
      </w:tr>
      <w:tr w:rsidR="00EA6526" w14:paraId="225574BA" w14:textId="77777777" w:rsidTr="00A93DFA">
        <w:trPr>
          <w:trHeight w:val="665"/>
        </w:trPr>
        <w:tc>
          <w:tcPr>
            <w:tcW w:w="8718" w:type="dxa"/>
          </w:tcPr>
          <w:p w14:paraId="31298EBB" w14:textId="77777777" w:rsidR="00EA6526" w:rsidRDefault="00EA6526" w:rsidP="00B71527">
            <w:pPr>
              <w:pStyle w:val="TableParagraph"/>
              <w:spacing w:before="84"/>
            </w:pPr>
          </w:p>
        </w:tc>
      </w:tr>
    </w:tbl>
    <w:p w14:paraId="2B87CFB0" w14:textId="77777777" w:rsidR="00AA70D5" w:rsidRDefault="00AA70D5">
      <w:pPr>
        <w:rPr>
          <w:rFonts w:ascii="Lato"/>
          <w:sz w:val="20"/>
        </w:rPr>
        <w:sectPr w:rsidR="00AA70D5">
          <w:pgSz w:w="11910" w:h="16840"/>
          <w:pgMar w:top="1040" w:right="900" w:bottom="1300" w:left="900" w:header="0" w:footer="1104" w:gutter="0"/>
          <w:cols w:space="720"/>
        </w:sectPr>
      </w:pPr>
    </w:p>
    <w:tbl>
      <w:tblPr>
        <w:tblW w:w="0" w:type="auto"/>
        <w:tblInd w:w="154" w:type="dxa"/>
        <w:tblBorders>
          <w:top w:val="single" w:sz="18" w:space="0" w:color="005951"/>
          <w:left w:val="single" w:sz="18" w:space="0" w:color="005951"/>
          <w:bottom w:val="single" w:sz="18" w:space="0" w:color="005951"/>
          <w:right w:val="single" w:sz="18" w:space="0" w:color="005951"/>
          <w:insideH w:val="single" w:sz="8" w:space="0" w:color="005951"/>
          <w:insideV w:val="single" w:sz="8" w:space="0" w:color="005951"/>
        </w:tblBorders>
        <w:tblLayout w:type="fixed"/>
        <w:tblCellMar>
          <w:left w:w="0" w:type="dxa"/>
          <w:right w:w="0" w:type="dxa"/>
        </w:tblCellMar>
        <w:tblLook w:val="01E0" w:firstRow="1" w:lastRow="1" w:firstColumn="1" w:lastColumn="1" w:noHBand="0" w:noVBand="0"/>
      </w:tblPr>
      <w:tblGrid>
        <w:gridCol w:w="8718"/>
      </w:tblGrid>
      <w:tr w:rsidR="00804287" w14:paraId="0620C2B5" w14:textId="77777777" w:rsidTr="002949F5">
        <w:trPr>
          <w:trHeight w:val="678"/>
        </w:trPr>
        <w:tc>
          <w:tcPr>
            <w:tcW w:w="8718" w:type="dxa"/>
          </w:tcPr>
          <w:p w14:paraId="0F1DD27D" w14:textId="74C310DA" w:rsidR="00804287" w:rsidRDefault="00804287" w:rsidP="00804287">
            <w:pPr>
              <w:pStyle w:val="BodyText"/>
              <w:spacing w:before="20" w:line="254" w:lineRule="auto"/>
              <w:ind w:left="56"/>
            </w:pPr>
            <w:r>
              <w:rPr>
                <w:color w:val="231F20"/>
              </w:rPr>
              <w:lastRenderedPageBreak/>
              <w:t>The</w:t>
            </w:r>
            <w:r>
              <w:rPr>
                <w:color w:val="231F20"/>
                <w:spacing w:val="-5"/>
              </w:rPr>
              <w:t xml:space="preserve"> </w:t>
            </w:r>
            <w:r>
              <w:rPr>
                <w:color w:val="231F20"/>
              </w:rPr>
              <w:t>school</w:t>
            </w:r>
            <w:r>
              <w:rPr>
                <w:color w:val="231F20"/>
                <w:spacing w:val="-5"/>
              </w:rPr>
              <w:t xml:space="preserve"> </w:t>
            </w:r>
            <w:r>
              <w:rPr>
                <w:color w:val="231F20"/>
              </w:rPr>
              <w:t>has</w:t>
            </w:r>
            <w:r>
              <w:rPr>
                <w:color w:val="231F20"/>
                <w:spacing w:val="-5"/>
              </w:rPr>
              <w:t xml:space="preserve"> </w:t>
            </w:r>
            <w:r>
              <w:rPr>
                <w:color w:val="231F20"/>
              </w:rPr>
              <w:t>the</w:t>
            </w:r>
            <w:r>
              <w:rPr>
                <w:color w:val="231F20"/>
                <w:spacing w:val="-5"/>
              </w:rPr>
              <w:t xml:space="preserve"> </w:t>
            </w:r>
            <w:r>
              <w:rPr>
                <w:color w:val="231F20"/>
              </w:rPr>
              <w:t>following</w:t>
            </w:r>
            <w:r>
              <w:rPr>
                <w:color w:val="231F20"/>
                <w:spacing w:val="-5"/>
              </w:rPr>
              <w:t xml:space="preserve"> </w:t>
            </w:r>
            <w:r>
              <w:rPr>
                <w:color w:val="231F20"/>
              </w:rPr>
              <w:t>supervision</w:t>
            </w:r>
            <w:r>
              <w:rPr>
                <w:color w:val="231F20"/>
                <w:spacing w:val="-5"/>
              </w:rPr>
              <w:t xml:space="preserve"> </w:t>
            </w:r>
            <w:r>
              <w:rPr>
                <w:color w:val="231F20"/>
              </w:rPr>
              <w:t>and</w:t>
            </w:r>
            <w:r>
              <w:rPr>
                <w:color w:val="231F20"/>
                <w:spacing w:val="-5"/>
              </w:rPr>
              <w:t xml:space="preserve"> </w:t>
            </w:r>
            <w:r>
              <w:rPr>
                <w:color w:val="231F20"/>
              </w:rPr>
              <w:t>monitoring</w:t>
            </w:r>
            <w:r>
              <w:rPr>
                <w:color w:val="231F20"/>
                <w:spacing w:val="-5"/>
              </w:rPr>
              <w:t xml:space="preserve"> </w:t>
            </w:r>
            <w:r>
              <w:rPr>
                <w:color w:val="231F20"/>
              </w:rPr>
              <w:t>policies</w:t>
            </w:r>
            <w:r>
              <w:rPr>
                <w:color w:val="231F20"/>
                <w:spacing w:val="-5"/>
              </w:rPr>
              <w:t xml:space="preserve"> </w:t>
            </w:r>
            <w:r>
              <w:rPr>
                <w:color w:val="231F20"/>
              </w:rPr>
              <w:t>in</w:t>
            </w:r>
            <w:r>
              <w:rPr>
                <w:color w:val="231F20"/>
                <w:spacing w:val="-5"/>
              </w:rPr>
              <w:t xml:space="preserve"> </w:t>
            </w:r>
            <w:r>
              <w:rPr>
                <w:color w:val="231F20"/>
              </w:rPr>
              <w:t>place</w:t>
            </w:r>
            <w:r>
              <w:rPr>
                <w:color w:val="231F20"/>
                <w:spacing w:val="-5"/>
              </w:rPr>
              <w:t xml:space="preserve"> </w:t>
            </w:r>
            <w:r>
              <w:rPr>
                <w:color w:val="231F20"/>
              </w:rPr>
              <w:t>to</w:t>
            </w:r>
            <w:r>
              <w:rPr>
                <w:color w:val="231F20"/>
                <w:spacing w:val="-5"/>
              </w:rPr>
              <w:t xml:space="preserve"> </w:t>
            </w:r>
            <w:r>
              <w:rPr>
                <w:color w:val="231F20"/>
              </w:rPr>
              <w:t>prevent</w:t>
            </w:r>
            <w:r>
              <w:rPr>
                <w:color w:val="231F20"/>
                <w:spacing w:val="-5"/>
              </w:rPr>
              <w:t xml:space="preserve"> </w:t>
            </w:r>
            <w:r>
              <w:rPr>
                <w:color w:val="231F20"/>
              </w:rPr>
              <w:t xml:space="preserve">and address bullying behaviour (see Chapter 5 of the </w:t>
            </w:r>
            <w:proofErr w:type="spellStart"/>
            <w:r>
              <w:rPr>
                <w:color w:val="231F20"/>
              </w:rPr>
              <w:t>Bí</w:t>
            </w:r>
            <w:proofErr w:type="spellEnd"/>
            <w:r>
              <w:rPr>
                <w:color w:val="231F20"/>
              </w:rPr>
              <w:t xml:space="preserve"> </w:t>
            </w:r>
            <w:proofErr w:type="spellStart"/>
            <w:r>
              <w:rPr>
                <w:color w:val="231F20"/>
              </w:rPr>
              <w:t>Cineálta</w:t>
            </w:r>
            <w:proofErr w:type="spellEnd"/>
            <w:r>
              <w:rPr>
                <w:color w:val="231F20"/>
              </w:rPr>
              <w:t xml:space="preserve"> procedures):</w:t>
            </w:r>
          </w:p>
        </w:tc>
      </w:tr>
      <w:tr w:rsidR="00804287" w14:paraId="0A9D24C0" w14:textId="77777777" w:rsidTr="002949F5">
        <w:trPr>
          <w:trHeight w:val="665"/>
        </w:trPr>
        <w:tc>
          <w:tcPr>
            <w:tcW w:w="8718" w:type="dxa"/>
          </w:tcPr>
          <w:p w14:paraId="2AAD6895" w14:textId="77777777" w:rsidR="00146AA0" w:rsidRDefault="00146AA0" w:rsidP="00146AA0">
            <w:pPr>
              <w:pStyle w:val="TableParagraph"/>
            </w:pPr>
            <w:r>
              <w:t xml:space="preserve">5.5 </w:t>
            </w:r>
            <w:r w:rsidRPr="00581589">
              <w:rPr>
                <w:b/>
              </w:rPr>
              <w:t>Preventing cyberbullying behaviour</w:t>
            </w:r>
          </w:p>
          <w:p w14:paraId="722836F7" w14:textId="2B38E9BD" w:rsidR="00146AA0" w:rsidRDefault="00146AA0" w:rsidP="005C3CC3">
            <w:pPr>
              <w:pStyle w:val="TableParagraph"/>
              <w:numPr>
                <w:ilvl w:val="0"/>
                <w:numId w:val="13"/>
              </w:numPr>
            </w:pPr>
            <w:r>
              <w:t xml:space="preserve">In Scoil Mhuire B &amp; C we </w:t>
            </w:r>
            <w:r w:rsidR="005D3B17">
              <w:t xml:space="preserve">acknowledge that the </w:t>
            </w:r>
            <w:r>
              <w:t>increase in the use of technology has led to</w:t>
            </w:r>
            <w:r w:rsidR="005D3B17">
              <w:t xml:space="preserve"> </w:t>
            </w:r>
            <w:r>
              <w:t>students becoming increasingly vulnerable to cyberbullying or unacceptable online</w:t>
            </w:r>
            <w:r w:rsidR="005D3B17">
              <w:t xml:space="preserve"> </w:t>
            </w:r>
            <w:r>
              <w:t>behaviour.</w:t>
            </w:r>
            <w:r w:rsidR="005D3B17">
              <w:t xml:space="preserve"> We </w:t>
            </w:r>
            <w:r>
              <w:t>proactively address these challenges by promoting digital literacy, digital</w:t>
            </w:r>
            <w:r w:rsidR="005D3B17">
              <w:t xml:space="preserve"> </w:t>
            </w:r>
            <w:r>
              <w:t>citizenship, and fostering safe online environments. Strategies to prevent cyberbullying</w:t>
            </w:r>
            <w:r w:rsidR="005D3B17">
              <w:t xml:space="preserve"> </w:t>
            </w:r>
            <w:r>
              <w:t>behaviour include the following, which is not an exhaustive list:</w:t>
            </w:r>
          </w:p>
          <w:p w14:paraId="0BD191FA" w14:textId="60164806" w:rsidR="00146AA0" w:rsidRDefault="00146AA0" w:rsidP="005C3CC3">
            <w:pPr>
              <w:pStyle w:val="TableParagraph"/>
              <w:numPr>
                <w:ilvl w:val="0"/>
                <w:numId w:val="14"/>
              </w:numPr>
            </w:pPr>
            <w:r>
              <w:t>implementing the SPHE curriculum</w:t>
            </w:r>
          </w:p>
          <w:p w14:paraId="1DBAC98F" w14:textId="7CBA35D5" w:rsidR="00146AA0" w:rsidRDefault="009425A5" w:rsidP="009425A5">
            <w:pPr>
              <w:pStyle w:val="TableParagraph"/>
              <w:numPr>
                <w:ilvl w:val="0"/>
                <w:numId w:val="14"/>
              </w:numPr>
            </w:pPr>
            <w:r>
              <w:t xml:space="preserve">drafting </w:t>
            </w:r>
            <w:r w:rsidR="00146AA0">
              <w:t>implementing the Digital Media Literacy curriculum which teaches students about</w:t>
            </w:r>
            <w:r>
              <w:t xml:space="preserve"> </w:t>
            </w:r>
            <w:r w:rsidR="00146AA0">
              <w:t>responsible online behaviour and digital citizenship</w:t>
            </w:r>
            <w:r w:rsidR="004674C2">
              <w:t>.</w:t>
            </w:r>
          </w:p>
          <w:p w14:paraId="21D335DD" w14:textId="6A5CFFB7" w:rsidR="00146AA0" w:rsidRDefault="00146AA0" w:rsidP="005C3CC3">
            <w:pPr>
              <w:pStyle w:val="TableParagraph"/>
              <w:numPr>
                <w:ilvl w:val="0"/>
                <w:numId w:val="14"/>
              </w:numPr>
            </w:pPr>
            <w:r>
              <w:t>having regular conversations with students about developing respectful and kind</w:t>
            </w:r>
          </w:p>
          <w:p w14:paraId="3EC631A2" w14:textId="49026A70" w:rsidR="00146AA0" w:rsidRDefault="00146AA0" w:rsidP="009425A5">
            <w:pPr>
              <w:pStyle w:val="TableParagraph"/>
              <w:ind w:left="720"/>
            </w:pPr>
            <w:r>
              <w:t>relationships online</w:t>
            </w:r>
            <w:r w:rsidR="004674C2">
              <w:t>.</w:t>
            </w:r>
          </w:p>
          <w:p w14:paraId="546ADF3A" w14:textId="5F0474D1" w:rsidR="00146AA0" w:rsidRDefault="00146AA0" w:rsidP="005C3CC3">
            <w:pPr>
              <w:pStyle w:val="TableParagraph"/>
              <w:numPr>
                <w:ilvl w:val="0"/>
                <w:numId w:val="14"/>
              </w:numPr>
            </w:pPr>
            <w:r>
              <w:t>developing and communicating an acceptable use policy for technology</w:t>
            </w:r>
            <w:r w:rsidR="004674C2">
              <w:t>.</w:t>
            </w:r>
          </w:p>
          <w:p w14:paraId="383E04F3" w14:textId="303A8291" w:rsidR="00146AA0" w:rsidRDefault="00146AA0" w:rsidP="005C3CC3">
            <w:pPr>
              <w:pStyle w:val="TableParagraph"/>
              <w:numPr>
                <w:ilvl w:val="0"/>
                <w:numId w:val="14"/>
              </w:numPr>
            </w:pPr>
            <w:r>
              <w:t>referring to appropriate online behaviour as part of the standards of behaviour in the</w:t>
            </w:r>
            <w:r w:rsidR="005D3B17">
              <w:t xml:space="preserve"> </w:t>
            </w:r>
            <w:r>
              <w:t>Code of Behaviour</w:t>
            </w:r>
          </w:p>
          <w:p w14:paraId="3E50B0EC" w14:textId="103F94FD" w:rsidR="00146AA0" w:rsidRDefault="00146AA0" w:rsidP="005C3CC3">
            <w:pPr>
              <w:pStyle w:val="TableParagraph"/>
              <w:numPr>
                <w:ilvl w:val="0"/>
                <w:numId w:val="14"/>
              </w:numPr>
            </w:pPr>
            <w:r>
              <w:t>promoting or hosting online safety events for parents who are responsible for</w:t>
            </w:r>
          </w:p>
          <w:p w14:paraId="38A034FD" w14:textId="77777777" w:rsidR="00146AA0" w:rsidRDefault="00146AA0" w:rsidP="009425A5">
            <w:pPr>
              <w:pStyle w:val="TableParagraph"/>
              <w:ind w:left="720"/>
            </w:pPr>
            <w:r>
              <w:t>overseeing their children’s activities online*</w:t>
            </w:r>
          </w:p>
          <w:p w14:paraId="751D8CEC" w14:textId="72437431" w:rsidR="00146AA0" w:rsidRDefault="00146AA0" w:rsidP="005C3CC3">
            <w:pPr>
              <w:pStyle w:val="TableParagraph"/>
              <w:numPr>
                <w:ilvl w:val="0"/>
                <w:numId w:val="14"/>
              </w:numPr>
            </w:pPr>
            <w:r>
              <w:t>holding an Internet safety day to reinforce awareness around appropriate online</w:t>
            </w:r>
          </w:p>
          <w:p w14:paraId="09B430B9" w14:textId="73125854" w:rsidR="00146AA0" w:rsidRDefault="009425A5" w:rsidP="009425A5">
            <w:pPr>
              <w:pStyle w:val="TableParagraph"/>
              <w:ind w:left="720"/>
            </w:pPr>
            <w:r>
              <w:t>b</w:t>
            </w:r>
            <w:r w:rsidR="005D3B17">
              <w:t>ehavior.</w:t>
            </w:r>
          </w:p>
          <w:p w14:paraId="0B8D1653" w14:textId="635E8FD7" w:rsidR="00C7430B" w:rsidRDefault="00146AA0" w:rsidP="00581589">
            <w:pPr>
              <w:pStyle w:val="TableParagraph"/>
            </w:pPr>
            <w:r>
              <w:t>Most social media platforms and</w:t>
            </w:r>
            <w:r w:rsidR="005D3B17">
              <w:t xml:space="preserve"> </w:t>
            </w:r>
            <w:r>
              <w:t>services have a minimum age requirement and for the majority of these services it is 13 years’ old. Therefore technically, children under the age of 13 should not have a social media</w:t>
            </w:r>
            <w:r w:rsidR="00581589">
              <w:t xml:space="preserve"> </w:t>
            </w:r>
            <w:r>
              <w:t>account.</w:t>
            </w:r>
            <w:r w:rsidR="00581589">
              <w:t xml:space="preserve"> </w:t>
            </w:r>
          </w:p>
          <w:p w14:paraId="3AA0E245" w14:textId="491539D2" w:rsidR="00146AA0" w:rsidRDefault="00146AA0" w:rsidP="00146AA0">
            <w:pPr>
              <w:pStyle w:val="TableParagraph"/>
            </w:pPr>
          </w:p>
          <w:p w14:paraId="494894D5" w14:textId="77777777" w:rsidR="00146AA0" w:rsidRPr="00581589" w:rsidRDefault="00146AA0" w:rsidP="00146AA0">
            <w:pPr>
              <w:pStyle w:val="TableParagraph"/>
              <w:rPr>
                <w:b/>
              </w:rPr>
            </w:pPr>
            <w:r>
              <w:t xml:space="preserve">5.6 </w:t>
            </w:r>
            <w:r w:rsidRPr="00581589">
              <w:rPr>
                <w:b/>
              </w:rPr>
              <w:t>Preventing homophobic/transphobic bullying behaviour</w:t>
            </w:r>
          </w:p>
          <w:p w14:paraId="372A5743" w14:textId="43ED0EF8" w:rsidR="00146AA0" w:rsidRDefault="00146AA0" w:rsidP="005C3CC3">
            <w:pPr>
              <w:pStyle w:val="TableParagraph"/>
              <w:numPr>
                <w:ilvl w:val="0"/>
                <w:numId w:val="15"/>
              </w:numPr>
            </w:pPr>
            <w:r>
              <w:t>All students including gay, lesbian, bisexual and transgender students, have a right to feel</w:t>
            </w:r>
            <w:r w:rsidR="00581589">
              <w:t xml:space="preserve"> </w:t>
            </w:r>
            <w:r>
              <w:t>safe and supported at school.</w:t>
            </w:r>
            <w:r w:rsidR="00581589">
              <w:t xml:space="preserve"> </w:t>
            </w:r>
            <w:r>
              <w:t>Strategies to prevent homophobic and transphobic bullying behaviour include the following,</w:t>
            </w:r>
            <w:r w:rsidR="00581589">
              <w:t xml:space="preserve"> </w:t>
            </w:r>
            <w:r>
              <w:t>which is not an exhaustive list:</w:t>
            </w:r>
          </w:p>
          <w:p w14:paraId="6E626F97" w14:textId="3E482CF7" w:rsidR="00146AA0" w:rsidRDefault="00146AA0" w:rsidP="005C3CC3">
            <w:pPr>
              <w:pStyle w:val="TableParagraph"/>
              <w:numPr>
                <w:ilvl w:val="0"/>
                <w:numId w:val="16"/>
              </w:numPr>
            </w:pPr>
            <w:r>
              <w:t xml:space="preserve">maintaining an inclusive physical environment </w:t>
            </w:r>
          </w:p>
          <w:p w14:paraId="515FF448" w14:textId="515CEAD1" w:rsidR="00146AA0" w:rsidRDefault="00146AA0" w:rsidP="005C3CC3">
            <w:pPr>
              <w:pStyle w:val="TableParagraph"/>
              <w:numPr>
                <w:ilvl w:val="0"/>
                <w:numId w:val="16"/>
              </w:numPr>
            </w:pPr>
            <w:r>
              <w:t>encouraging peer support such as peer mentoring and empathy building activities</w:t>
            </w:r>
          </w:p>
          <w:p w14:paraId="692B54E1" w14:textId="74A92BE4" w:rsidR="00146AA0" w:rsidRDefault="00146AA0" w:rsidP="005C3CC3">
            <w:pPr>
              <w:pStyle w:val="TableParagraph"/>
              <w:numPr>
                <w:ilvl w:val="0"/>
                <w:numId w:val="16"/>
              </w:numPr>
            </w:pPr>
            <w:r>
              <w:t xml:space="preserve">challenging </w:t>
            </w:r>
            <w:proofErr w:type="spellStart"/>
            <w:r>
              <w:t>gender­stereotypes</w:t>
            </w:r>
            <w:proofErr w:type="spellEnd"/>
          </w:p>
          <w:p w14:paraId="26877C49" w14:textId="512D0E7A" w:rsidR="00146AA0" w:rsidRDefault="00146AA0" w:rsidP="00C375DB">
            <w:pPr>
              <w:pStyle w:val="TableParagraph"/>
              <w:numPr>
                <w:ilvl w:val="0"/>
                <w:numId w:val="16"/>
              </w:numPr>
            </w:pPr>
            <w:r>
              <w:t>conducting workshops and seminars for</w:t>
            </w:r>
            <w:r w:rsidR="00D35A2C">
              <w:t xml:space="preserve"> students,</w:t>
            </w:r>
            <w:r>
              <w:t xml:space="preserve"> school staff and parents to raise</w:t>
            </w:r>
            <w:r w:rsidR="00C375DB">
              <w:t xml:space="preserve"> </w:t>
            </w:r>
            <w:r>
              <w:t xml:space="preserve">awareness of the impact of homophobic bullying </w:t>
            </w:r>
            <w:r w:rsidR="00581589">
              <w:t>behavior in line with our school ethos</w:t>
            </w:r>
            <w:r w:rsidR="00D35A2C">
              <w:t>, as required</w:t>
            </w:r>
            <w:r w:rsidR="00581589">
              <w:t>.</w:t>
            </w:r>
          </w:p>
          <w:p w14:paraId="4E581570" w14:textId="7DF5D3E4" w:rsidR="00146AA0" w:rsidRDefault="00146AA0" w:rsidP="005C3CC3">
            <w:pPr>
              <w:pStyle w:val="TableParagraph"/>
              <w:numPr>
                <w:ilvl w:val="0"/>
                <w:numId w:val="16"/>
              </w:numPr>
            </w:pPr>
            <w:r>
              <w:t xml:space="preserve">encouraging students to speak up when they witness homophobic </w:t>
            </w:r>
            <w:r w:rsidR="00581589">
              <w:t>behavior.</w:t>
            </w:r>
          </w:p>
          <w:p w14:paraId="3F340C2E" w14:textId="4AC40AF7" w:rsidR="00581589" w:rsidRDefault="00581589" w:rsidP="00581589">
            <w:pPr>
              <w:pStyle w:val="TableParagraph"/>
            </w:pPr>
          </w:p>
          <w:p w14:paraId="5DE57FCB" w14:textId="48647553" w:rsidR="00581589" w:rsidRDefault="00581589" w:rsidP="00581589">
            <w:pPr>
              <w:pStyle w:val="TableParagraph"/>
            </w:pPr>
          </w:p>
          <w:p w14:paraId="55F1390E" w14:textId="77777777" w:rsidR="00581589" w:rsidRDefault="00581589" w:rsidP="00581589">
            <w:pPr>
              <w:pStyle w:val="TableParagraph"/>
            </w:pPr>
            <w:r>
              <w:t xml:space="preserve">5.7 </w:t>
            </w:r>
            <w:r w:rsidRPr="00581589">
              <w:rPr>
                <w:b/>
              </w:rPr>
              <w:t>Preventing racist bullying behaviour</w:t>
            </w:r>
          </w:p>
          <w:p w14:paraId="4C225A3C" w14:textId="455BDAE7" w:rsidR="00581589" w:rsidRDefault="00581589" w:rsidP="00581589">
            <w:pPr>
              <w:pStyle w:val="TableParagraph"/>
            </w:pPr>
            <w:r>
              <w:t>Students</w:t>
            </w:r>
            <w:r w:rsidR="00401267">
              <w:t xml:space="preserve"> </w:t>
            </w:r>
            <w:r>
              <w:t>from diverse backgrounds may face discrimination and prejudice and may be subject to</w:t>
            </w:r>
            <w:r w:rsidR="00401267">
              <w:t xml:space="preserve"> </w:t>
            </w:r>
            <w:r>
              <w:t>racist bullying behaviour.</w:t>
            </w:r>
            <w:r w:rsidR="00401267">
              <w:t xml:space="preserve"> </w:t>
            </w:r>
            <w:r>
              <w:t>Strategies to prevent racist bullying behaviour include the following, which is not an</w:t>
            </w:r>
            <w:r w:rsidR="00401267">
              <w:t xml:space="preserve"> </w:t>
            </w:r>
            <w:r>
              <w:t>exhaustive list:</w:t>
            </w:r>
          </w:p>
          <w:p w14:paraId="5CEC83A4" w14:textId="0C975676" w:rsidR="00581589" w:rsidRDefault="00581589" w:rsidP="005C3CC3">
            <w:pPr>
              <w:pStyle w:val="TableParagraph"/>
              <w:numPr>
                <w:ilvl w:val="0"/>
                <w:numId w:val="17"/>
              </w:numPr>
            </w:pPr>
            <w:r>
              <w:t>fostering a school culture where diversity is celebrated and where students “see</w:t>
            </w:r>
          </w:p>
          <w:p w14:paraId="78830E3B" w14:textId="0EBEE870" w:rsidR="00581589" w:rsidRDefault="00401267" w:rsidP="00581589">
            <w:pPr>
              <w:pStyle w:val="TableParagraph"/>
            </w:pPr>
            <w:r>
              <w:t xml:space="preserve">            </w:t>
            </w:r>
            <w:r w:rsidR="00581589">
              <w:t>themselves” in their school environment</w:t>
            </w:r>
          </w:p>
          <w:p w14:paraId="56C5DD9A" w14:textId="442E4144" w:rsidR="00581589" w:rsidRDefault="00581589" w:rsidP="005C3CC3">
            <w:pPr>
              <w:pStyle w:val="TableParagraph"/>
              <w:numPr>
                <w:ilvl w:val="0"/>
                <w:numId w:val="17"/>
              </w:numPr>
            </w:pPr>
            <w:r>
              <w:t>having the cultural diversity of the school visible and on display</w:t>
            </w:r>
          </w:p>
          <w:p w14:paraId="6470D41F" w14:textId="7473A23F" w:rsidR="00581589" w:rsidRDefault="00581589" w:rsidP="005C3CC3">
            <w:pPr>
              <w:pStyle w:val="TableParagraph"/>
              <w:numPr>
                <w:ilvl w:val="0"/>
                <w:numId w:val="17"/>
              </w:numPr>
            </w:pPr>
            <w:r>
              <w:t xml:space="preserve">conducting workshops and seminars for students, school staff and parents to </w:t>
            </w:r>
            <w:r>
              <w:lastRenderedPageBreak/>
              <w:t>raise</w:t>
            </w:r>
            <w:r w:rsidR="00401267">
              <w:t xml:space="preserve"> </w:t>
            </w:r>
            <w:r>
              <w:t>awareness of racism</w:t>
            </w:r>
            <w:r w:rsidR="00401267">
              <w:t xml:space="preserve"> such as </w:t>
            </w:r>
            <w:r w:rsidR="00C375DB">
              <w:t>‘</w:t>
            </w:r>
            <w:r w:rsidR="00401267">
              <w:t>show racism the red card</w:t>
            </w:r>
            <w:r w:rsidR="00C375DB">
              <w:t>’</w:t>
            </w:r>
            <w:r w:rsidR="00D35A2C">
              <w:t>, as required</w:t>
            </w:r>
            <w:r w:rsidR="00401267">
              <w:t>.</w:t>
            </w:r>
          </w:p>
          <w:p w14:paraId="57869648" w14:textId="174B3654" w:rsidR="00581589" w:rsidRDefault="00581589" w:rsidP="005C3CC3">
            <w:pPr>
              <w:pStyle w:val="TableParagraph"/>
              <w:numPr>
                <w:ilvl w:val="0"/>
                <w:numId w:val="17"/>
              </w:numPr>
            </w:pPr>
            <w:r>
              <w:t>encouraging peer support such as peer mentoring and empathy building activities</w:t>
            </w:r>
          </w:p>
          <w:p w14:paraId="61402D02" w14:textId="0EECCB64" w:rsidR="00581589" w:rsidRDefault="00581589" w:rsidP="005C3CC3">
            <w:pPr>
              <w:pStyle w:val="TableParagraph"/>
              <w:numPr>
                <w:ilvl w:val="0"/>
                <w:numId w:val="17"/>
              </w:numPr>
            </w:pPr>
            <w:r>
              <w:t>encouraging bystanders to report when they witness racist behaviour</w:t>
            </w:r>
          </w:p>
          <w:p w14:paraId="34F84F04" w14:textId="59CA5E38" w:rsidR="00581589" w:rsidRDefault="00581589" w:rsidP="005C3CC3">
            <w:pPr>
              <w:pStyle w:val="TableParagraph"/>
              <w:numPr>
                <w:ilvl w:val="0"/>
                <w:numId w:val="17"/>
              </w:numPr>
            </w:pPr>
            <w:r>
              <w:t>providing supports to school staff to respond to the needs of students for whom English</w:t>
            </w:r>
            <w:r w:rsidR="00401267">
              <w:t xml:space="preserve"> </w:t>
            </w:r>
            <w:r>
              <w:t>is an additional language and for communicating with their parents</w:t>
            </w:r>
          </w:p>
          <w:p w14:paraId="49195420" w14:textId="08D6B523" w:rsidR="00581589" w:rsidRDefault="00581589" w:rsidP="005C3CC3">
            <w:pPr>
              <w:pStyle w:val="TableParagraph"/>
              <w:numPr>
                <w:ilvl w:val="0"/>
                <w:numId w:val="17"/>
              </w:numPr>
            </w:pPr>
            <w:r>
              <w:t>providing supports to school staff to support students from ethnic minorities, including</w:t>
            </w:r>
            <w:r w:rsidR="00401267">
              <w:t xml:space="preserve"> </w:t>
            </w:r>
            <w:proofErr w:type="spellStart"/>
            <w:r>
              <w:t>Traveller</w:t>
            </w:r>
            <w:proofErr w:type="spellEnd"/>
            <w:r>
              <w:t xml:space="preserve"> and Roma students, and to encourage communication with their parents</w:t>
            </w:r>
            <w:r w:rsidR="00401267">
              <w:t xml:space="preserve"> through the HSCL.</w:t>
            </w:r>
          </w:p>
          <w:p w14:paraId="50F5BE2E" w14:textId="02FCC2FC" w:rsidR="00581589" w:rsidRDefault="00581589" w:rsidP="005C3CC3">
            <w:pPr>
              <w:pStyle w:val="TableParagraph"/>
              <w:numPr>
                <w:ilvl w:val="0"/>
                <w:numId w:val="17"/>
              </w:numPr>
            </w:pPr>
            <w:r>
              <w:t>ensuring that library reading material</w:t>
            </w:r>
            <w:r w:rsidR="00401267">
              <w:t xml:space="preserve">, Wow trolley books </w:t>
            </w:r>
            <w:r>
              <w:t>and textbooks represent appropriate lived</w:t>
            </w:r>
            <w:r w:rsidR="00401267">
              <w:t xml:space="preserve"> </w:t>
            </w:r>
            <w:r>
              <w:t>experiences of students and adults from different national, ethnic and cultural</w:t>
            </w:r>
            <w:r w:rsidR="00401267">
              <w:t xml:space="preserve"> </w:t>
            </w:r>
            <w:r>
              <w:t>backgrounds</w:t>
            </w:r>
            <w:r w:rsidR="00401267">
              <w:t>.</w:t>
            </w:r>
          </w:p>
          <w:p w14:paraId="35D0F405" w14:textId="2C2E3FAF" w:rsidR="00401267" w:rsidRDefault="00401267" w:rsidP="00401267">
            <w:pPr>
              <w:pStyle w:val="TableParagraph"/>
            </w:pPr>
          </w:p>
          <w:p w14:paraId="11636F7C" w14:textId="77777777" w:rsidR="00401267" w:rsidRPr="0031651A" w:rsidRDefault="00401267" w:rsidP="00401267">
            <w:pPr>
              <w:pStyle w:val="TableParagraph"/>
              <w:rPr>
                <w:b/>
              </w:rPr>
            </w:pPr>
            <w:r w:rsidRPr="0031651A">
              <w:rPr>
                <w:b/>
              </w:rPr>
              <w:t>5.8 Preventing sexist bullying behaviour</w:t>
            </w:r>
          </w:p>
          <w:p w14:paraId="2EB89694" w14:textId="77777777" w:rsidR="00401267" w:rsidRDefault="00401267" w:rsidP="00401267">
            <w:pPr>
              <w:pStyle w:val="TableParagraph"/>
            </w:pPr>
            <w:r>
              <w:t>Schools should focus on gender equality as part of the school’s measures to create a</w:t>
            </w:r>
          </w:p>
          <w:p w14:paraId="7A757DE2" w14:textId="77777777" w:rsidR="00401267" w:rsidRDefault="00401267" w:rsidP="00401267">
            <w:pPr>
              <w:pStyle w:val="TableParagraph"/>
            </w:pPr>
            <w:r>
              <w:t>supportive and respectful environment.</w:t>
            </w:r>
          </w:p>
          <w:p w14:paraId="2F778220" w14:textId="77777777" w:rsidR="00401267" w:rsidRDefault="00401267" w:rsidP="00401267">
            <w:pPr>
              <w:pStyle w:val="TableParagraph"/>
            </w:pPr>
            <w:r>
              <w:t>Strategies to prevent sexist bullying behaviour include the following, which is not an</w:t>
            </w:r>
          </w:p>
          <w:p w14:paraId="16C7DE58" w14:textId="77777777" w:rsidR="00401267" w:rsidRDefault="00401267" w:rsidP="00401267">
            <w:pPr>
              <w:pStyle w:val="TableParagraph"/>
            </w:pPr>
            <w:r>
              <w:t>exhaustive list:</w:t>
            </w:r>
          </w:p>
          <w:p w14:paraId="0CA98BD8" w14:textId="0316CB78" w:rsidR="00401267" w:rsidRDefault="00401267" w:rsidP="005C3CC3">
            <w:pPr>
              <w:pStyle w:val="TableParagraph"/>
              <w:numPr>
                <w:ilvl w:val="0"/>
                <w:numId w:val="18"/>
              </w:numPr>
            </w:pPr>
            <w:r>
              <w:t>ensuring members of staff model respectful behaviour and treat students equally</w:t>
            </w:r>
          </w:p>
          <w:p w14:paraId="5F66A7F2" w14:textId="77777777" w:rsidR="00401267" w:rsidRDefault="00401267" w:rsidP="0031651A">
            <w:pPr>
              <w:pStyle w:val="TableParagraph"/>
              <w:ind w:left="720"/>
            </w:pPr>
            <w:r>
              <w:t>irrespective of their sex</w:t>
            </w:r>
          </w:p>
          <w:p w14:paraId="0045DDE3" w14:textId="662BE02F" w:rsidR="00401267" w:rsidRDefault="00401267" w:rsidP="005C3CC3">
            <w:pPr>
              <w:pStyle w:val="TableParagraph"/>
              <w:numPr>
                <w:ilvl w:val="0"/>
                <w:numId w:val="18"/>
              </w:numPr>
            </w:pPr>
            <w:r>
              <w:t>ensuring all students have the same opportunities to engage in school activities</w:t>
            </w:r>
          </w:p>
          <w:p w14:paraId="135E0151" w14:textId="77777777" w:rsidR="00401267" w:rsidRDefault="00401267" w:rsidP="0031651A">
            <w:pPr>
              <w:pStyle w:val="TableParagraph"/>
              <w:ind w:left="720"/>
            </w:pPr>
            <w:r>
              <w:t>irrespective of their sex</w:t>
            </w:r>
          </w:p>
          <w:p w14:paraId="18654E95" w14:textId="3C4457A5" w:rsidR="00401267" w:rsidRDefault="00401267" w:rsidP="005C3CC3">
            <w:pPr>
              <w:pStyle w:val="TableParagraph"/>
              <w:numPr>
                <w:ilvl w:val="0"/>
                <w:numId w:val="18"/>
              </w:numPr>
            </w:pPr>
            <w:r>
              <w:t>celebrating diversity at school and acknowledging the contributions of all students</w:t>
            </w:r>
          </w:p>
          <w:p w14:paraId="054DDB38" w14:textId="5FD410E4" w:rsidR="00401267" w:rsidRDefault="00401267" w:rsidP="005C3CC3">
            <w:pPr>
              <w:pStyle w:val="TableParagraph"/>
              <w:numPr>
                <w:ilvl w:val="0"/>
                <w:numId w:val="18"/>
              </w:numPr>
            </w:pPr>
            <w:r>
              <w:t>encouraging parents to reinforce these values of respect at home</w:t>
            </w:r>
            <w:r w:rsidR="0031651A">
              <w:t>.</w:t>
            </w:r>
          </w:p>
          <w:p w14:paraId="6598F209" w14:textId="378A4319" w:rsidR="0031651A" w:rsidRDefault="0031651A" w:rsidP="0031651A">
            <w:pPr>
              <w:pStyle w:val="TableParagraph"/>
            </w:pPr>
          </w:p>
          <w:p w14:paraId="36EDD73D" w14:textId="77777777" w:rsidR="0031651A" w:rsidRPr="00630563" w:rsidRDefault="0031651A" w:rsidP="0031651A">
            <w:pPr>
              <w:pStyle w:val="TableParagraph"/>
              <w:rPr>
                <w:b/>
              </w:rPr>
            </w:pPr>
            <w:r w:rsidRPr="00630563">
              <w:rPr>
                <w:b/>
              </w:rPr>
              <w:t>5.9 Preventing sexual harassment</w:t>
            </w:r>
          </w:p>
          <w:p w14:paraId="5D671BC5" w14:textId="77777777" w:rsidR="0031651A" w:rsidRDefault="0031651A" w:rsidP="0031651A">
            <w:pPr>
              <w:pStyle w:val="TableParagraph"/>
            </w:pPr>
            <w:r>
              <w:t>Preventing sexual harassment requires an approach that focuses on education, awareness</w:t>
            </w:r>
          </w:p>
          <w:p w14:paraId="57A141E3" w14:textId="77777777" w:rsidR="0031651A" w:rsidRDefault="0031651A" w:rsidP="0031651A">
            <w:pPr>
              <w:pStyle w:val="TableParagraph"/>
            </w:pPr>
            <w:r>
              <w:t xml:space="preserve">and clear enforceable policies. Schools must make it clear that there is a </w:t>
            </w:r>
            <w:proofErr w:type="spellStart"/>
            <w:r>
              <w:t>zero­tolerance</w:t>
            </w:r>
            <w:proofErr w:type="spellEnd"/>
          </w:p>
          <w:p w14:paraId="49C0501A" w14:textId="4F0BB858" w:rsidR="0031651A" w:rsidRDefault="0031651A" w:rsidP="0031651A">
            <w:pPr>
              <w:pStyle w:val="TableParagraph"/>
            </w:pPr>
            <w:r>
              <w:t>approach to sexual harassment. Sexual harassment should never be dismissed as teasing or</w:t>
            </w:r>
            <w:r w:rsidR="00630563">
              <w:t xml:space="preserve"> </w:t>
            </w:r>
            <w:r>
              <w:t>banter.</w:t>
            </w:r>
          </w:p>
          <w:p w14:paraId="71CDD859" w14:textId="77777777" w:rsidR="0031651A" w:rsidRDefault="0031651A" w:rsidP="0031651A">
            <w:pPr>
              <w:pStyle w:val="TableParagraph"/>
            </w:pPr>
            <w:r>
              <w:t>Strategies to prevent sexual harassment include the following, which is not an exhaustive</w:t>
            </w:r>
          </w:p>
          <w:p w14:paraId="00F1C58C" w14:textId="77777777" w:rsidR="0031651A" w:rsidRDefault="0031651A" w:rsidP="0031651A">
            <w:pPr>
              <w:pStyle w:val="TableParagraph"/>
            </w:pPr>
            <w:r>
              <w:t>list:</w:t>
            </w:r>
          </w:p>
          <w:p w14:paraId="2D63186F" w14:textId="0A74805D" w:rsidR="0031651A" w:rsidRDefault="00630563" w:rsidP="005C3CC3">
            <w:pPr>
              <w:pStyle w:val="TableParagraph"/>
              <w:numPr>
                <w:ilvl w:val="0"/>
                <w:numId w:val="19"/>
              </w:numPr>
            </w:pPr>
            <w:r>
              <w:t xml:space="preserve">encourage </w:t>
            </w:r>
            <w:r w:rsidR="0031651A">
              <w:t>healthy relationships and how to treat each other with respect and kindness</w:t>
            </w:r>
          </w:p>
          <w:p w14:paraId="4DAD294C" w14:textId="6EAB7B1A" w:rsidR="0031651A" w:rsidRDefault="0031651A" w:rsidP="005C3CC3">
            <w:pPr>
              <w:pStyle w:val="TableParagraph"/>
              <w:numPr>
                <w:ilvl w:val="0"/>
                <w:numId w:val="19"/>
              </w:numPr>
            </w:pPr>
            <w:r>
              <w:t>promoting positive role models within the school community</w:t>
            </w:r>
          </w:p>
          <w:p w14:paraId="071633B0" w14:textId="439E90C0" w:rsidR="0031651A" w:rsidRDefault="0031651A" w:rsidP="005C3CC3">
            <w:pPr>
              <w:pStyle w:val="TableParagraph"/>
              <w:numPr>
                <w:ilvl w:val="0"/>
                <w:numId w:val="19"/>
              </w:numPr>
            </w:pPr>
            <w:r>
              <w:t>challenging gender stereotypes that can contribute to sexual harassment</w:t>
            </w:r>
          </w:p>
          <w:p w14:paraId="2932E1F5" w14:textId="77777777" w:rsidR="00804287" w:rsidRDefault="00804287" w:rsidP="002949F5">
            <w:pPr>
              <w:pStyle w:val="TableParagraph"/>
              <w:ind w:left="74"/>
              <w:rPr>
                <w:color w:val="231F20"/>
              </w:rPr>
            </w:pPr>
          </w:p>
          <w:p w14:paraId="1CE8F534" w14:textId="77777777" w:rsidR="00832536" w:rsidRDefault="00832536" w:rsidP="002949F5">
            <w:pPr>
              <w:pStyle w:val="TableParagraph"/>
              <w:ind w:left="74"/>
              <w:rPr>
                <w:color w:val="231F20"/>
              </w:rPr>
            </w:pPr>
          </w:p>
          <w:p w14:paraId="229AB43C" w14:textId="77777777" w:rsidR="00804287" w:rsidRDefault="00804287" w:rsidP="002949F5">
            <w:pPr>
              <w:pStyle w:val="TableParagraph"/>
              <w:rPr>
                <w:color w:val="231F20"/>
              </w:rPr>
            </w:pPr>
          </w:p>
          <w:p w14:paraId="1A5A05CC" w14:textId="326D3518" w:rsidR="00630563" w:rsidRDefault="00630563" w:rsidP="002949F5">
            <w:pPr>
              <w:pStyle w:val="TableParagraph"/>
            </w:pPr>
          </w:p>
        </w:tc>
      </w:tr>
    </w:tbl>
    <w:p w14:paraId="14376776" w14:textId="072C09CC" w:rsidR="00AA70D5" w:rsidRDefault="00AA70D5">
      <w:pPr>
        <w:pStyle w:val="BodyText"/>
        <w:ind w:left="1254"/>
        <w:rPr>
          <w:rFonts w:ascii="Lato"/>
          <w:sz w:val="20"/>
        </w:rPr>
      </w:pPr>
    </w:p>
    <w:p w14:paraId="50ED379C" w14:textId="6AB71BC8" w:rsidR="00832536" w:rsidRDefault="00832536">
      <w:pPr>
        <w:pStyle w:val="BodyText"/>
        <w:ind w:left="1254"/>
        <w:rPr>
          <w:rFonts w:ascii="Lato"/>
          <w:sz w:val="20"/>
        </w:rPr>
      </w:pPr>
    </w:p>
    <w:p w14:paraId="0DB1BAE6" w14:textId="765BCAF7" w:rsidR="001532EF" w:rsidRDefault="001532EF">
      <w:pPr>
        <w:pStyle w:val="BodyText"/>
        <w:ind w:left="1254"/>
        <w:rPr>
          <w:rFonts w:ascii="Lato"/>
          <w:sz w:val="20"/>
        </w:rPr>
      </w:pPr>
    </w:p>
    <w:p w14:paraId="3A865586" w14:textId="4E8BCFD1" w:rsidR="001532EF" w:rsidRDefault="001532EF">
      <w:pPr>
        <w:pStyle w:val="BodyText"/>
        <w:ind w:left="1254"/>
        <w:rPr>
          <w:rFonts w:ascii="Lato"/>
          <w:sz w:val="20"/>
        </w:rPr>
      </w:pPr>
    </w:p>
    <w:p w14:paraId="64B07278" w14:textId="602454DC" w:rsidR="001532EF" w:rsidRDefault="001532EF">
      <w:pPr>
        <w:pStyle w:val="BodyText"/>
        <w:ind w:left="1254"/>
        <w:rPr>
          <w:rFonts w:ascii="Lato"/>
          <w:sz w:val="20"/>
        </w:rPr>
      </w:pPr>
    </w:p>
    <w:p w14:paraId="6CD87202" w14:textId="6D1E78EA" w:rsidR="001532EF" w:rsidRDefault="001532EF">
      <w:pPr>
        <w:pStyle w:val="BodyText"/>
        <w:ind w:left="1254"/>
        <w:rPr>
          <w:rFonts w:ascii="Lato"/>
          <w:sz w:val="20"/>
        </w:rPr>
      </w:pPr>
    </w:p>
    <w:p w14:paraId="45118BEA" w14:textId="77777777" w:rsidR="00E15191" w:rsidRDefault="00E15191">
      <w:pPr>
        <w:pStyle w:val="BodyText"/>
        <w:ind w:left="1254"/>
        <w:rPr>
          <w:rFonts w:ascii="Lato"/>
          <w:sz w:val="20"/>
        </w:rPr>
      </w:pPr>
    </w:p>
    <w:p w14:paraId="342FCAD6" w14:textId="77777777" w:rsidR="001532EF" w:rsidRDefault="001532EF">
      <w:pPr>
        <w:pStyle w:val="BodyText"/>
        <w:ind w:left="1254"/>
        <w:rPr>
          <w:rFonts w:ascii="Lato"/>
          <w:sz w:val="20"/>
        </w:rPr>
      </w:pPr>
    </w:p>
    <w:p w14:paraId="1A189518" w14:textId="77777777" w:rsidR="00AA70D5" w:rsidRDefault="00382671">
      <w:pPr>
        <w:ind w:left="1254"/>
        <w:rPr>
          <w:rFonts w:ascii="Lato"/>
          <w:b/>
          <w:sz w:val="26"/>
        </w:rPr>
      </w:pPr>
      <w:r>
        <w:rPr>
          <w:rFonts w:ascii="Lato"/>
          <w:b/>
          <w:color w:val="005951"/>
          <w:sz w:val="26"/>
        </w:rPr>
        <w:lastRenderedPageBreak/>
        <w:t>Section</w:t>
      </w:r>
      <w:r>
        <w:rPr>
          <w:rFonts w:ascii="Lato"/>
          <w:b/>
          <w:color w:val="005951"/>
          <w:spacing w:val="-3"/>
          <w:sz w:val="26"/>
        </w:rPr>
        <w:t xml:space="preserve"> </w:t>
      </w:r>
      <w:r>
        <w:rPr>
          <w:rFonts w:ascii="Lato"/>
          <w:b/>
          <w:color w:val="005951"/>
          <w:sz w:val="26"/>
        </w:rPr>
        <w:t>C:</w:t>
      </w:r>
      <w:r>
        <w:rPr>
          <w:rFonts w:ascii="Lato"/>
          <w:b/>
          <w:color w:val="005951"/>
          <w:spacing w:val="-11"/>
          <w:sz w:val="26"/>
        </w:rPr>
        <w:t xml:space="preserve"> </w:t>
      </w:r>
      <w:r>
        <w:rPr>
          <w:rFonts w:ascii="Lato"/>
          <w:b/>
          <w:color w:val="005951"/>
          <w:sz w:val="26"/>
        </w:rPr>
        <w:t>Addressing</w:t>
      </w:r>
      <w:r>
        <w:rPr>
          <w:rFonts w:ascii="Lato"/>
          <w:b/>
          <w:color w:val="005951"/>
          <w:spacing w:val="-2"/>
          <w:sz w:val="26"/>
        </w:rPr>
        <w:t xml:space="preserve"> </w:t>
      </w:r>
      <w:r>
        <w:rPr>
          <w:rFonts w:ascii="Lato"/>
          <w:b/>
          <w:color w:val="005951"/>
          <w:sz w:val="26"/>
        </w:rPr>
        <w:t>Bullying</w:t>
      </w:r>
      <w:r>
        <w:rPr>
          <w:rFonts w:ascii="Lato"/>
          <w:b/>
          <w:color w:val="005951"/>
          <w:spacing w:val="-2"/>
          <w:sz w:val="26"/>
        </w:rPr>
        <w:t xml:space="preserve"> Behaviour</w:t>
      </w:r>
    </w:p>
    <w:p w14:paraId="3C1C72F7" w14:textId="24012576" w:rsidR="00AA70D5" w:rsidRDefault="00382671">
      <w:pPr>
        <w:pStyle w:val="BodyText"/>
        <w:spacing w:before="121"/>
        <w:ind w:left="1254"/>
        <w:rPr>
          <w:color w:val="231F20"/>
          <w:spacing w:val="-2"/>
        </w:rPr>
      </w:pPr>
      <w:r>
        <w:rPr>
          <w:color w:val="231F20"/>
        </w:rPr>
        <w:t>The</w:t>
      </w:r>
      <w:r>
        <w:rPr>
          <w:color w:val="231F20"/>
          <w:spacing w:val="-5"/>
        </w:rPr>
        <w:t xml:space="preserve"> </w:t>
      </w:r>
      <w:r>
        <w:rPr>
          <w:color w:val="231F20"/>
        </w:rPr>
        <w:t>teacher(s)</w:t>
      </w:r>
      <w:r>
        <w:rPr>
          <w:color w:val="231F20"/>
          <w:spacing w:val="-10"/>
        </w:rPr>
        <w:t xml:space="preserve"> </w:t>
      </w:r>
      <w:r>
        <w:rPr>
          <w:color w:val="231F20"/>
        </w:rPr>
        <w:t>with</w:t>
      </w:r>
      <w:r>
        <w:rPr>
          <w:color w:val="231F20"/>
          <w:spacing w:val="-4"/>
        </w:rPr>
        <w:t xml:space="preserve"> </w:t>
      </w:r>
      <w:r>
        <w:rPr>
          <w:color w:val="231F20"/>
        </w:rPr>
        <w:t>responsibility</w:t>
      </w:r>
      <w:r>
        <w:rPr>
          <w:color w:val="231F20"/>
          <w:spacing w:val="-11"/>
        </w:rPr>
        <w:t xml:space="preserve"> </w:t>
      </w:r>
      <w:r>
        <w:rPr>
          <w:color w:val="231F20"/>
        </w:rPr>
        <w:t>for</w:t>
      </w:r>
      <w:r>
        <w:rPr>
          <w:color w:val="231F20"/>
          <w:spacing w:val="-9"/>
        </w:rPr>
        <w:t xml:space="preserve"> </w:t>
      </w:r>
      <w:r>
        <w:rPr>
          <w:color w:val="231F20"/>
        </w:rPr>
        <w:t>addressing</w:t>
      </w:r>
      <w:r>
        <w:rPr>
          <w:color w:val="231F20"/>
          <w:spacing w:val="-5"/>
        </w:rPr>
        <w:t xml:space="preserve"> </w:t>
      </w:r>
      <w:r>
        <w:rPr>
          <w:color w:val="231F20"/>
        </w:rPr>
        <w:t>bullying</w:t>
      </w:r>
      <w:r>
        <w:rPr>
          <w:color w:val="231F20"/>
          <w:spacing w:val="-5"/>
        </w:rPr>
        <w:t xml:space="preserve"> </w:t>
      </w:r>
      <w:r>
        <w:rPr>
          <w:color w:val="231F20"/>
        </w:rPr>
        <w:t>behaviour</w:t>
      </w:r>
      <w:r>
        <w:rPr>
          <w:color w:val="231F20"/>
          <w:spacing w:val="-9"/>
        </w:rPr>
        <w:t xml:space="preserve"> </w:t>
      </w:r>
      <w:r>
        <w:rPr>
          <w:color w:val="231F20"/>
        </w:rPr>
        <w:t>is</w:t>
      </w:r>
      <w:r>
        <w:rPr>
          <w:color w:val="231F20"/>
          <w:spacing w:val="-5"/>
        </w:rPr>
        <w:t xml:space="preserve"> </w:t>
      </w:r>
      <w:r>
        <w:rPr>
          <w:color w:val="231F20"/>
        </w:rPr>
        <w:t>(are)</w:t>
      </w:r>
      <w:r>
        <w:rPr>
          <w:color w:val="231F20"/>
          <w:spacing w:val="-5"/>
        </w:rPr>
        <w:t xml:space="preserve"> </w:t>
      </w:r>
      <w:r>
        <w:rPr>
          <w:color w:val="231F20"/>
        </w:rPr>
        <w:t>as</w:t>
      </w:r>
      <w:r>
        <w:rPr>
          <w:color w:val="231F20"/>
          <w:spacing w:val="-4"/>
        </w:rPr>
        <w:t xml:space="preserve"> </w:t>
      </w:r>
      <w:r>
        <w:rPr>
          <w:color w:val="231F20"/>
          <w:spacing w:val="-2"/>
        </w:rPr>
        <w:t>follows:</w:t>
      </w:r>
    </w:p>
    <w:p w14:paraId="5B06D42A" w14:textId="747B2240" w:rsidR="00630563" w:rsidRPr="00630563" w:rsidRDefault="00630563" w:rsidP="00630563">
      <w:pPr>
        <w:pStyle w:val="BodyText"/>
        <w:spacing w:before="121"/>
        <w:ind w:left="1254"/>
        <w:jc w:val="center"/>
        <w:rPr>
          <w:b/>
        </w:rPr>
      </w:pPr>
      <w:r w:rsidRPr="00630563">
        <w:rPr>
          <w:b/>
        </w:rPr>
        <w:t>The Class Teacher</w:t>
      </w:r>
    </w:p>
    <w:p w14:paraId="2A733EE1" w14:textId="77777777" w:rsidR="00AA70D5" w:rsidRDefault="00382671">
      <w:pPr>
        <w:pStyle w:val="BodyText"/>
        <w:spacing w:before="197"/>
        <w:rPr>
          <w:sz w:val="20"/>
        </w:rPr>
      </w:pPr>
      <w:r>
        <w:rPr>
          <w:noProof/>
        </w:rPr>
        <mc:AlternateContent>
          <mc:Choice Requires="wps">
            <w:drawing>
              <wp:anchor distT="0" distB="0" distL="0" distR="0" simplePos="0" relativeHeight="487589376" behindDoc="1" locked="0" layoutInCell="1" allowOverlap="1" wp14:anchorId="70E48A80" wp14:editId="0AA2320F">
                <wp:simplePos x="0" y="0"/>
                <wp:positionH relativeFrom="page">
                  <wp:posOffset>1379042</wp:posOffset>
                </wp:positionH>
                <wp:positionV relativeFrom="paragraph">
                  <wp:posOffset>293039</wp:posOffset>
                </wp:positionV>
                <wp:extent cx="5533390"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33390" cy="1270"/>
                        </a:xfrm>
                        <a:custGeom>
                          <a:avLst/>
                          <a:gdLst/>
                          <a:ahLst/>
                          <a:cxnLst/>
                          <a:rect l="l" t="t" r="r" b="b"/>
                          <a:pathLst>
                            <a:path w="5533390">
                              <a:moveTo>
                                <a:pt x="0" y="0"/>
                              </a:moveTo>
                              <a:lnTo>
                                <a:pt x="5532958" y="0"/>
                              </a:lnTo>
                            </a:path>
                          </a:pathLst>
                        </a:custGeom>
                        <a:ln w="6350">
                          <a:solidFill>
                            <a:srgbClr val="939598"/>
                          </a:solidFill>
                          <a:prstDash val="solid"/>
                        </a:ln>
                      </wps:spPr>
                      <wps:bodyPr wrap="square" lIns="0" tIns="0" rIns="0" bIns="0" rtlCol="0">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shape w14:anchorId="33A9E073" id="Graphic 9" o:spid="_x0000_s1026" style="position:absolute;margin-left:108.6pt;margin-top:23.05pt;width:435.7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55333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" path="m,l5532958,e" filled="f" strokecolor="#939598" strokeweight=".5pt">
                <v:path arrowok="t"/>
                <w10:wrap type="topAndBottom" anchorx="page"/>
              </v:shape>
            </w:pict>
          </mc:Fallback>
        </mc:AlternateContent>
      </w:r>
    </w:p>
    <w:p w14:paraId="22400CB7" w14:textId="77777777" w:rsidR="00AA70D5" w:rsidRDefault="00382671">
      <w:pPr>
        <w:pStyle w:val="BodyText"/>
        <w:spacing w:before="56"/>
        <w:ind w:left="1254"/>
      </w:pPr>
      <w:r>
        <w:rPr>
          <w:color w:val="231F20"/>
        </w:rPr>
        <w:t>When</w:t>
      </w:r>
      <w:r>
        <w:rPr>
          <w:color w:val="231F20"/>
          <w:spacing w:val="-4"/>
        </w:rPr>
        <w:t xml:space="preserve"> </w:t>
      </w:r>
      <w:r>
        <w:rPr>
          <w:color w:val="231F20"/>
        </w:rPr>
        <w:t>bullying</w:t>
      </w:r>
      <w:r>
        <w:rPr>
          <w:color w:val="231F20"/>
          <w:spacing w:val="-3"/>
        </w:rPr>
        <w:t xml:space="preserve"> </w:t>
      </w:r>
      <w:r>
        <w:rPr>
          <w:color w:val="231F20"/>
        </w:rPr>
        <w:t>behaviour</w:t>
      </w:r>
      <w:r>
        <w:rPr>
          <w:color w:val="231F20"/>
          <w:spacing w:val="-7"/>
        </w:rPr>
        <w:t xml:space="preserve"> </w:t>
      </w:r>
      <w:r>
        <w:rPr>
          <w:color w:val="231F20"/>
        </w:rPr>
        <w:t>occurs,</w:t>
      </w:r>
      <w:r>
        <w:rPr>
          <w:color w:val="231F20"/>
          <w:spacing w:val="-4"/>
        </w:rPr>
        <w:t xml:space="preserve"> </w:t>
      </w:r>
      <w:r>
        <w:rPr>
          <w:color w:val="231F20"/>
        </w:rPr>
        <w:t>the</w:t>
      </w:r>
      <w:r>
        <w:rPr>
          <w:color w:val="231F20"/>
          <w:spacing w:val="-3"/>
        </w:rPr>
        <w:t xml:space="preserve"> </w:t>
      </w:r>
      <w:r>
        <w:rPr>
          <w:color w:val="231F20"/>
        </w:rPr>
        <w:t>school</w:t>
      </w:r>
      <w:r>
        <w:rPr>
          <w:color w:val="231F20"/>
          <w:spacing w:val="-7"/>
        </w:rPr>
        <w:t xml:space="preserve"> </w:t>
      </w:r>
      <w:r>
        <w:rPr>
          <w:color w:val="231F20"/>
          <w:spacing w:val="-2"/>
        </w:rPr>
        <w:t>will:</w:t>
      </w:r>
    </w:p>
    <w:p w14:paraId="0E348D31" w14:textId="77777777" w:rsidR="00AA70D5" w:rsidRDefault="00382671" w:rsidP="005C3CC3">
      <w:pPr>
        <w:pStyle w:val="ListParagraph"/>
        <w:numPr>
          <w:ilvl w:val="0"/>
          <w:numId w:val="20"/>
        </w:numPr>
        <w:tabs>
          <w:tab w:val="left" w:pos="1651"/>
        </w:tabs>
      </w:pPr>
      <w:r>
        <w:rPr>
          <w:color w:val="231F20"/>
        </w:rPr>
        <w:t>ensure</w:t>
      </w:r>
      <w:r>
        <w:rPr>
          <w:color w:val="231F20"/>
          <w:spacing w:val="-5"/>
        </w:rPr>
        <w:t xml:space="preserve"> </w:t>
      </w:r>
      <w:r>
        <w:rPr>
          <w:color w:val="231F20"/>
        </w:rPr>
        <w:t>that</w:t>
      </w:r>
      <w:r>
        <w:rPr>
          <w:color w:val="231F20"/>
          <w:spacing w:val="-2"/>
        </w:rPr>
        <w:t xml:space="preserve"> </w:t>
      </w:r>
      <w:r>
        <w:rPr>
          <w:color w:val="231F20"/>
        </w:rPr>
        <w:t>the</w:t>
      </w:r>
      <w:r>
        <w:rPr>
          <w:color w:val="231F20"/>
          <w:spacing w:val="-2"/>
        </w:rPr>
        <w:t xml:space="preserve"> </w:t>
      </w:r>
      <w:r>
        <w:rPr>
          <w:color w:val="231F20"/>
        </w:rPr>
        <w:t>student</w:t>
      </w:r>
      <w:r>
        <w:rPr>
          <w:color w:val="231F20"/>
          <w:spacing w:val="-2"/>
        </w:rPr>
        <w:t xml:space="preserve"> </w:t>
      </w:r>
      <w:r>
        <w:rPr>
          <w:color w:val="231F20"/>
        </w:rPr>
        <w:t>experiencing</w:t>
      </w:r>
      <w:r>
        <w:rPr>
          <w:color w:val="231F20"/>
          <w:spacing w:val="-2"/>
        </w:rPr>
        <w:t xml:space="preserve"> </w:t>
      </w:r>
      <w:r>
        <w:rPr>
          <w:color w:val="231F20"/>
        </w:rPr>
        <w:t>bullying</w:t>
      </w:r>
      <w:r>
        <w:rPr>
          <w:color w:val="231F20"/>
          <w:spacing w:val="-2"/>
        </w:rPr>
        <w:t xml:space="preserve"> </w:t>
      </w:r>
      <w:r>
        <w:rPr>
          <w:color w:val="231F20"/>
        </w:rPr>
        <w:t>behaviour</w:t>
      </w:r>
      <w:r>
        <w:rPr>
          <w:color w:val="231F20"/>
          <w:spacing w:val="-7"/>
        </w:rPr>
        <w:t xml:space="preserve"> </w:t>
      </w:r>
      <w:r>
        <w:rPr>
          <w:color w:val="231F20"/>
        </w:rPr>
        <w:t>is</w:t>
      </w:r>
      <w:r>
        <w:rPr>
          <w:color w:val="231F20"/>
          <w:spacing w:val="-2"/>
        </w:rPr>
        <w:t xml:space="preserve"> </w:t>
      </w:r>
      <w:r>
        <w:rPr>
          <w:color w:val="231F20"/>
        </w:rPr>
        <w:t>heard</w:t>
      </w:r>
      <w:r>
        <w:rPr>
          <w:color w:val="231F20"/>
          <w:spacing w:val="-2"/>
        </w:rPr>
        <w:t xml:space="preserve"> </w:t>
      </w:r>
      <w:r>
        <w:rPr>
          <w:color w:val="231F20"/>
        </w:rPr>
        <w:t>and</w:t>
      </w:r>
      <w:r>
        <w:rPr>
          <w:color w:val="231F20"/>
          <w:spacing w:val="-2"/>
        </w:rPr>
        <w:t xml:space="preserve"> reassured</w:t>
      </w:r>
    </w:p>
    <w:p w14:paraId="111959EF" w14:textId="77777777" w:rsidR="00AA70D5" w:rsidRDefault="00382671" w:rsidP="005C3CC3">
      <w:pPr>
        <w:pStyle w:val="ListParagraph"/>
        <w:numPr>
          <w:ilvl w:val="0"/>
          <w:numId w:val="20"/>
        </w:numPr>
        <w:tabs>
          <w:tab w:val="left" w:pos="1651"/>
        </w:tabs>
        <w:spacing w:before="130"/>
      </w:pPr>
      <w:r>
        <w:rPr>
          <w:color w:val="231F20"/>
        </w:rPr>
        <w:t>seek</w:t>
      </w:r>
      <w:r>
        <w:rPr>
          <w:color w:val="231F20"/>
          <w:spacing w:val="-2"/>
        </w:rPr>
        <w:t xml:space="preserve"> </w:t>
      </w:r>
      <w:r>
        <w:rPr>
          <w:color w:val="231F20"/>
        </w:rPr>
        <w:t>to</w:t>
      </w:r>
      <w:r>
        <w:rPr>
          <w:color w:val="231F20"/>
          <w:spacing w:val="-2"/>
        </w:rPr>
        <w:t xml:space="preserve"> </w:t>
      </w:r>
      <w:r>
        <w:rPr>
          <w:color w:val="231F20"/>
        </w:rPr>
        <w:t>ensure</w:t>
      </w:r>
      <w:r>
        <w:rPr>
          <w:color w:val="231F20"/>
          <w:spacing w:val="-1"/>
        </w:rPr>
        <w:t xml:space="preserve"> </w:t>
      </w:r>
      <w:r>
        <w:rPr>
          <w:color w:val="231F20"/>
        </w:rPr>
        <w:t>the</w:t>
      </w:r>
      <w:r>
        <w:rPr>
          <w:color w:val="231F20"/>
          <w:spacing w:val="-2"/>
        </w:rPr>
        <w:t xml:space="preserve"> </w:t>
      </w:r>
      <w:r>
        <w:rPr>
          <w:color w:val="231F20"/>
        </w:rPr>
        <w:t>privacy</w:t>
      </w:r>
      <w:r>
        <w:rPr>
          <w:color w:val="231F20"/>
          <w:spacing w:val="-7"/>
        </w:rPr>
        <w:t xml:space="preserve"> </w:t>
      </w:r>
      <w:r>
        <w:rPr>
          <w:color w:val="231F20"/>
        </w:rPr>
        <w:t>of</w:t>
      </w:r>
      <w:r>
        <w:rPr>
          <w:color w:val="231F20"/>
          <w:spacing w:val="-6"/>
        </w:rPr>
        <w:t xml:space="preserve"> </w:t>
      </w:r>
      <w:r>
        <w:rPr>
          <w:color w:val="231F20"/>
        </w:rPr>
        <w:t>those</w:t>
      </w:r>
      <w:r>
        <w:rPr>
          <w:color w:val="231F20"/>
          <w:spacing w:val="-1"/>
        </w:rPr>
        <w:t xml:space="preserve"> </w:t>
      </w:r>
      <w:r>
        <w:rPr>
          <w:color w:val="231F20"/>
          <w:spacing w:val="-2"/>
        </w:rPr>
        <w:t>involved</w:t>
      </w:r>
    </w:p>
    <w:p w14:paraId="149BE418" w14:textId="77777777" w:rsidR="00AA70D5" w:rsidRDefault="00382671" w:rsidP="005C3CC3">
      <w:pPr>
        <w:pStyle w:val="ListParagraph"/>
        <w:numPr>
          <w:ilvl w:val="0"/>
          <w:numId w:val="20"/>
        </w:numPr>
        <w:tabs>
          <w:tab w:val="left" w:pos="1651"/>
        </w:tabs>
      </w:pPr>
      <w:r>
        <w:rPr>
          <w:color w:val="231F20"/>
        </w:rPr>
        <w:t>conduct</w:t>
      </w:r>
      <w:r>
        <w:rPr>
          <w:color w:val="231F20"/>
          <w:spacing w:val="-3"/>
        </w:rPr>
        <w:t xml:space="preserve"> </w:t>
      </w:r>
      <w:r>
        <w:rPr>
          <w:color w:val="231F20"/>
        </w:rPr>
        <w:t>all</w:t>
      </w:r>
      <w:r>
        <w:rPr>
          <w:color w:val="231F20"/>
          <w:spacing w:val="-3"/>
        </w:rPr>
        <w:t xml:space="preserve"> </w:t>
      </w:r>
      <w:r>
        <w:rPr>
          <w:color w:val="231F20"/>
        </w:rPr>
        <w:t>conversations</w:t>
      </w:r>
      <w:r>
        <w:rPr>
          <w:color w:val="231F20"/>
          <w:spacing w:val="-8"/>
        </w:rPr>
        <w:t xml:space="preserve"> </w:t>
      </w:r>
      <w:r>
        <w:rPr>
          <w:color w:val="231F20"/>
        </w:rPr>
        <w:t>with</w:t>
      </w:r>
      <w:r>
        <w:rPr>
          <w:color w:val="231F20"/>
          <w:spacing w:val="-3"/>
        </w:rPr>
        <w:t xml:space="preserve"> </w:t>
      </w:r>
      <w:r>
        <w:rPr>
          <w:color w:val="231F20"/>
          <w:spacing w:val="-2"/>
        </w:rPr>
        <w:t>sensitivity</w:t>
      </w:r>
    </w:p>
    <w:p w14:paraId="3B8A1E06" w14:textId="77777777" w:rsidR="00AA70D5" w:rsidRDefault="00382671" w:rsidP="005C3CC3">
      <w:pPr>
        <w:pStyle w:val="ListParagraph"/>
        <w:numPr>
          <w:ilvl w:val="0"/>
          <w:numId w:val="20"/>
        </w:numPr>
        <w:tabs>
          <w:tab w:val="left" w:pos="1651"/>
        </w:tabs>
        <w:spacing w:before="130"/>
      </w:pPr>
      <w:r>
        <w:rPr>
          <w:color w:val="231F20"/>
        </w:rPr>
        <w:t>consider</w:t>
      </w:r>
      <w:r>
        <w:rPr>
          <w:color w:val="231F20"/>
          <w:spacing w:val="-6"/>
        </w:rPr>
        <w:t xml:space="preserve"> </w:t>
      </w:r>
      <w:r>
        <w:rPr>
          <w:color w:val="231F20"/>
        </w:rPr>
        <w:t>the</w:t>
      </w:r>
      <w:r>
        <w:rPr>
          <w:color w:val="231F20"/>
          <w:spacing w:val="-1"/>
        </w:rPr>
        <w:t xml:space="preserve"> </w:t>
      </w:r>
      <w:r>
        <w:rPr>
          <w:color w:val="231F20"/>
        </w:rPr>
        <w:t>age</w:t>
      </w:r>
      <w:r>
        <w:rPr>
          <w:color w:val="231F20"/>
          <w:spacing w:val="-1"/>
        </w:rPr>
        <w:t xml:space="preserve"> </w:t>
      </w:r>
      <w:r>
        <w:rPr>
          <w:color w:val="231F20"/>
        </w:rPr>
        <w:t>and</w:t>
      </w:r>
      <w:r>
        <w:rPr>
          <w:color w:val="231F20"/>
          <w:spacing w:val="-1"/>
        </w:rPr>
        <w:t xml:space="preserve"> </w:t>
      </w:r>
      <w:r>
        <w:rPr>
          <w:color w:val="231F20"/>
        </w:rPr>
        <w:t>ability</w:t>
      </w:r>
      <w:r>
        <w:rPr>
          <w:color w:val="231F20"/>
          <w:spacing w:val="-7"/>
        </w:rPr>
        <w:t xml:space="preserve"> </w:t>
      </w:r>
      <w:r>
        <w:rPr>
          <w:color w:val="231F20"/>
        </w:rPr>
        <w:t>of</w:t>
      </w:r>
      <w:r>
        <w:rPr>
          <w:color w:val="231F20"/>
          <w:spacing w:val="-5"/>
        </w:rPr>
        <w:t xml:space="preserve"> </w:t>
      </w:r>
      <w:r>
        <w:rPr>
          <w:color w:val="231F20"/>
        </w:rPr>
        <w:t xml:space="preserve">those </w:t>
      </w:r>
      <w:r>
        <w:rPr>
          <w:color w:val="231F20"/>
          <w:spacing w:val="-2"/>
        </w:rPr>
        <w:t>involved</w:t>
      </w:r>
    </w:p>
    <w:p w14:paraId="3CAE9396" w14:textId="77777777" w:rsidR="00AA70D5" w:rsidRDefault="00382671" w:rsidP="005C3CC3">
      <w:pPr>
        <w:pStyle w:val="ListParagraph"/>
        <w:numPr>
          <w:ilvl w:val="0"/>
          <w:numId w:val="20"/>
        </w:numPr>
        <w:tabs>
          <w:tab w:val="left" w:pos="1651"/>
        </w:tabs>
        <w:spacing w:line="254" w:lineRule="auto"/>
        <w:ind w:right="246"/>
      </w:pPr>
      <w:r>
        <w:rPr>
          <w:color w:val="231F20"/>
        </w:rPr>
        <w:t>listen</w:t>
      </w:r>
      <w:r>
        <w:rPr>
          <w:color w:val="231F20"/>
          <w:spacing w:val="-3"/>
        </w:rPr>
        <w:t xml:space="preserve"> </w:t>
      </w:r>
      <w:r>
        <w:rPr>
          <w:color w:val="231F20"/>
        </w:rPr>
        <w:t>to</w:t>
      </w:r>
      <w:r>
        <w:rPr>
          <w:color w:val="231F20"/>
          <w:spacing w:val="-3"/>
        </w:rPr>
        <w:t xml:space="preserve"> </w:t>
      </w:r>
      <w:r>
        <w:rPr>
          <w:color w:val="231F20"/>
        </w:rPr>
        <w:t>the</w:t>
      </w:r>
      <w:r>
        <w:rPr>
          <w:color w:val="231F20"/>
          <w:spacing w:val="-9"/>
        </w:rPr>
        <w:t xml:space="preserve"> </w:t>
      </w:r>
      <w:r>
        <w:rPr>
          <w:color w:val="231F20"/>
        </w:rPr>
        <w:t>views</w:t>
      </w:r>
      <w:r>
        <w:rPr>
          <w:color w:val="231F20"/>
          <w:spacing w:val="-3"/>
        </w:rPr>
        <w:t xml:space="preserve"> </w:t>
      </w:r>
      <w:r>
        <w:rPr>
          <w:color w:val="231F20"/>
        </w:rPr>
        <w:t>of</w:t>
      </w:r>
      <w:r>
        <w:rPr>
          <w:color w:val="231F20"/>
          <w:spacing w:val="-7"/>
        </w:rPr>
        <w:t xml:space="preserve"> </w:t>
      </w:r>
      <w:r>
        <w:rPr>
          <w:color w:val="231F20"/>
        </w:rPr>
        <w:t>the</w:t>
      </w:r>
      <w:r>
        <w:rPr>
          <w:color w:val="231F20"/>
          <w:spacing w:val="-3"/>
        </w:rPr>
        <w:t xml:space="preserve"> </w:t>
      </w:r>
      <w:r>
        <w:rPr>
          <w:color w:val="231F20"/>
        </w:rPr>
        <w:t>student</w:t>
      </w:r>
      <w:r>
        <w:rPr>
          <w:color w:val="231F20"/>
          <w:spacing w:val="-8"/>
        </w:rPr>
        <w:t xml:space="preserve"> </w:t>
      </w:r>
      <w:r>
        <w:rPr>
          <w:color w:val="231F20"/>
        </w:rPr>
        <w:t>who</w:t>
      </w:r>
      <w:r>
        <w:rPr>
          <w:color w:val="231F20"/>
          <w:spacing w:val="-3"/>
        </w:rPr>
        <w:t xml:space="preserve"> </w:t>
      </w:r>
      <w:r>
        <w:rPr>
          <w:color w:val="231F20"/>
        </w:rPr>
        <w:t>is</w:t>
      </w:r>
      <w:r>
        <w:rPr>
          <w:color w:val="231F20"/>
          <w:spacing w:val="-3"/>
        </w:rPr>
        <w:t xml:space="preserve"> </w:t>
      </w:r>
      <w:r>
        <w:rPr>
          <w:color w:val="231F20"/>
        </w:rPr>
        <w:t>experiencing</w:t>
      </w:r>
      <w:r>
        <w:rPr>
          <w:color w:val="231F20"/>
          <w:spacing w:val="-3"/>
        </w:rPr>
        <w:t xml:space="preserve"> </w:t>
      </w:r>
      <w:r>
        <w:rPr>
          <w:color w:val="231F20"/>
        </w:rPr>
        <w:t>the</w:t>
      </w:r>
      <w:r>
        <w:rPr>
          <w:color w:val="231F20"/>
          <w:spacing w:val="-3"/>
        </w:rPr>
        <w:t xml:space="preserve"> </w:t>
      </w:r>
      <w:r>
        <w:rPr>
          <w:color w:val="231F20"/>
        </w:rPr>
        <w:t>bullying</w:t>
      </w:r>
      <w:r>
        <w:rPr>
          <w:color w:val="231F20"/>
          <w:spacing w:val="-3"/>
        </w:rPr>
        <w:t xml:space="preserve"> </w:t>
      </w:r>
      <w:r>
        <w:rPr>
          <w:color w:val="231F20"/>
        </w:rPr>
        <w:t>behaviour</w:t>
      </w:r>
      <w:r>
        <w:rPr>
          <w:color w:val="231F20"/>
          <w:spacing w:val="-8"/>
        </w:rPr>
        <w:t xml:space="preserve"> </w:t>
      </w:r>
      <w:r>
        <w:rPr>
          <w:color w:val="231F20"/>
        </w:rPr>
        <w:t>as</w:t>
      </w:r>
      <w:r>
        <w:rPr>
          <w:color w:val="231F20"/>
          <w:spacing w:val="-3"/>
        </w:rPr>
        <w:t xml:space="preserve"> </w:t>
      </w:r>
      <w:r>
        <w:rPr>
          <w:color w:val="231F20"/>
        </w:rPr>
        <w:t>to</w:t>
      </w:r>
      <w:r>
        <w:rPr>
          <w:color w:val="231F20"/>
          <w:spacing w:val="-3"/>
        </w:rPr>
        <w:t xml:space="preserve"> </w:t>
      </w:r>
      <w:r>
        <w:rPr>
          <w:color w:val="231F20"/>
        </w:rPr>
        <w:t>how best to address the situation</w:t>
      </w:r>
    </w:p>
    <w:p w14:paraId="1060BF4E" w14:textId="77777777" w:rsidR="00AA70D5" w:rsidRDefault="00382671" w:rsidP="005C3CC3">
      <w:pPr>
        <w:pStyle w:val="ListParagraph"/>
        <w:numPr>
          <w:ilvl w:val="0"/>
          <w:numId w:val="20"/>
        </w:numPr>
        <w:tabs>
          <w:tab w:val="left" w:pos="1651"/>
        </w:tabs>
        <w:spacing w:before="114"/>
      </w:pPr>
      <w:proofErr w:type="gramStart"/>
      <w:r>
        <w:rPr>
          <w:color w:val="231F20"/>
        </w:rPr>
        <w:t>take</w:t>
      </w:r>
      <w:r>
        <w:rPr>
          <w:color w:val="231F20"/>
          <w:spacing w:val="-1"/>
        </w:rPr>
        <w:t xml:space="preserve"> </w:t>
      </w:r>
      <w:r>
        <w:rPr>
          <w:color w:val="231F20"/>
        </w:rPr>
        <w:t>action</w:t>
      </w:r>
      <w:proofErr w:type="gramEnd"/>
      <w:r>
        <w:rPr>
          <w:color w:val="231F20"/>
        </w:rPr>
        <w:t xml:space="preserve"> in a</w:t>
      </w:r>
      <w:r>
        <w:rPr>
          <w:color w:val="231F20"/>
          <w:spacing w:val="-2"/>
        </w:rPr>
        <w:t xml:space="preserve"> </w:t>
      </w:r>
      <w:r>
        <w:rPr>
          <w:color w:val="231F20"/>
        </w:rPr>
        <w:t>timely</w:t>
      </w:r>
      <w:r>
        <w:rPr>
          <w:color w:val="231F20"/>
          <w:spacing w:val="-6"/>
        </w:rPr>
        <w:t xml:space="preserve"> </w:t>
      </w:r>
      <w:r>
        <w:rPr>
          <w:color w:val="231F20"/>
          <w:spacing w:val="-2"/>
        </w:rPr>
        <w:t>manner</w:t>
      </w:r>
    </w:p>
    <w:p w14:paraId="6A97D6B2" w14:textId="77777777" w:rsidR="00AA70D5" w:rsidRDefault="00382671" w:rsidP="005C3CC3">
      <w:pPr>
        <w:pStyle w:val="ListParagraph"/>
        <w:numPr>
          <w:ilvl w:val="0"/>
          <w:numId w:val="20"/>
        </w:numPr>
        <w:tabs>
          <w:tab w:val="left" w:pos="1651"/>
        </w:tabs>
      </w:pPr>
      <w:r>
        <w:rPr>
          <w:color w:val="231F20"/>
        </w:rPr>
        <w:t>inform</w:t>
      </w:r>
      <w:r>
        <w:rPr>
          <w:color w:val="231F20"/>
          <w:spacing w:val="-5"/>
        </w:rPr>
        <w:t xml:space="preserve"> </w:t>
      </w:r>
      <w:r>
        <w:rPr>
          <w:color w:val="231F20"/>
        </w:rPr>
        <w:t>parents</w:t>
      </w:r>
      <w:r>
        <w:rPr>
          <w:color w:val="231F20"/>
          <w:spacing w:val="-5"/>
        </w:rPr>
        <w:t xml:space="preserve"> </w:t>
      </w:r>
      <w:r>
        <w:rPr>
          <w:color w:val="231F20"/>
        </w:rPr>
        <w:t>of</w:t>
      </w:r>
      <w:r>
        <w:rPr>
          <w:color w:val="231F20"/>
          <w:spacing w:val="-8"/>
        </w:rPr>
        <w:t xml:space="preserve"> </w:t>
      </w:r>
      <w:r>
        <w:rPr>
          <w:color w:val="231F20"/>
        </w:rPr>
        <w:t>those</w:t>
      </w:r>
      <w:r>
        <w:rPr>
          <w:color w:val="231F20"/>
          <w:spacing w:val="-4"/>
        </w:rPr>
        <w:t xml:space="preserve"> </w:t>
      </w:r>
      <w:r>
        <w:rPr>
          <w:color w:val="231F20"/>
          <w:spacing w:val="-2"/>
        </w:rPr>
        <w:t>involved</w:t>
      </w:r>
    </w:p>
    <w:p w14:paraId="5E144FD1" w14:textId="77777777" w:rsidR="00AA70D5" w:rsidRDefault="00AA70D5">
      <w:pPr>
        <w:sectPr w:rsidR="00AA70D5">
          <w:pgSz w:w="11910" w:h="16840"/>
          <w:pgMar w:top="1160" w:right="900" w:bottom="1300" w:left="900" w:header="0" w:footer="1104" w:gutter="0"/>
          <w:cols w:space="720"/>
        </w:sectPr>
      </w:pPr>
    </w:p>
    <w:tbl>
      <w:tblPr>
        <w:tblW w:w="0" w:type="auto"/>
        <w:tblInd w:w="154" w:type="dxa"/>
        <w:tblBorders>
          <w:top w:val="single" w:sz="18" w:space="0" w:color="005951"/>
          <w:left w:val="single" w:sz="18" w:space="0" w:color="005951"/>
          <w:bottom w:val="single" w:sz="18" w:space="0" w:color="005951"/>
          <w:right w:val="single" w:sz="18" w:space="0" w:color="005951"/>
          <w:insideH w:val="single" w:sz="8" w:space="0" w:color="005951"/>
          <w:insideV w:val="single" w:sz="8" w:space="0" w:color="005951"/>
        </w:tblBorders>
        <w:tblLayout w:type="fixed"/>
        <w:tblCellMar>
          <w:left w:w="0" w:type="dxa"/>
          <w:right w:w="0" w:type="dxa"/>
        </w:tblCellMar>
        <w:tblLook w:val="01E0" w:firstRow="1" w:lastRow="1" w:firstColumn="1" w:lastColumn="1" w:noHBand="0" w:noVBand="0"/>
      </w:tblPr>
      <w:tblGrid>
        <w:gridCol w:w="8718"/>
      </w:tblGrid>
      <w:tr w:rsidR="00832536" w14:paraId="1B5682E2" w14:textId="77777777" w:rsidTr="002949F5">
        <w:trPr>
          <w:trHeight w:val="678"/>
        </w:trPr>
        <w:tc>
          <w:tcPr>
            <w:tcW w:w="8718" w:type="dxa"/>
          </w:tcPr>
          <w:p w14:paraId="705F83F7" w14:textId="6D0C4A59" w:rsidR="00832536" w:rsidRDefault="00832536" w:rsidP="002949F5">
            <w:pPr>
              <w:pStyle w:val="BodyText"/>
              <w:spacing w:before="20" w:line="254" w:lineRule="auto"/>
              <w:ind w:left="56"/>
            </w:pPr>
            <w:r>
              <w:rPr>
                <w:color w:val="231F20"/>
              </w:rPr>
              <w:lastRenderedPageBreak/>
              <w:t>The</w:t>
            </w:r>
            <w:r>
              <w:rPr>
                <w:color w:val="231F20"/>
                <w:spacing w:val="-4"/>
              </w:rPr>
              <w:t xml:space="preserve"> </w:t>
            </w:r>
            <w:r>
              <w:rPr>
                <w:color w:val="231F20"/>
              </w:rPr>
              <w:t>steps</w:t>
            </w:r>
            <w:r>
              <w:rPr>
                <w:color w:val="231F20"/>
                <w:spacing w:val="-4"/>
              </w:rPr>
              <w:t xml:space="preserve"> </w:t>
            </w:r>
            <w:r>
              <w:rPr>
                <w:color w:val="231F20"/>
              </w:rPr>
              <w:t>that</w:t>
            </w:r>
            <w:r>
              <w:rPr>
                <w:color w:val="231F20"/>
                <w:spacing w:val="-9"/>
              </w:rPr>
              <w:t xml:space="preserve"> </w:t>
            </w:r>
            <w:r>
              <w:rPr>
                <w:color w:val="231F20"/>
              </w:rPr>
              <w:t>will</w:t>
            </w:r>
            <w:r>
              <w:rPr>
                <w:color w:val="231F20"/>
                <w:spacing w:val="-4"/>
              </w:rPr>
              <w:t xml:space="preserve"> </w:t>
            </w:r>
            <w:r>
              <w:rPr>
                <w:color w:val="231F20"/>
              </w:rPr>
              <w:t>be</w:t>
            </w:r>
            <w:r>
              <w:rPr>
                <w:color w:val="231F20"/>
                <w:spacing w:val="-4"/>
              </w:rPr>
              <w:t xml:space="preserve"> </w:t>
            </w:r>
            <w:r>
              <w:rPr>
                <w:color w:val="231F20"/>
              </w:rPr>
              <w:t>taken</w:t>
            </w:r>
            <w:r>
              <w:rPr>
                <w:color w:val="231F20"/>
                <w:spacing w:val="-4"/>
              </w:rPr>
              <w:t xml:space="preserve"> </w:t>
            </w:r>
            <w:r>
              <w:rPr>
                <w:color w:val="231F20"/>
              </w:rPr>
              <w:t>by</w:t>
            </w:r>
            <w:r>
              <w:rPr>
                <w:color w:val="231F20"/>
                <w:spacing w:val="-10"/>
              </w:rPr>
              <w:t xml:space="preserve"> </w:t>
            </w:r>
            <w:r>
              <w:rPr>
                <w:color w:val="231F20"/>
              </w:rPr>
              <w:t>the</w:t>
            </w:r>
            <w:r>
              <w:rPr>
                <w:color w:val="231F20"/>
                <w:spacing w:val="-4"/>
              </w:rPr>
              <w:t xml:space="preserve"> </w:t>
            </w:r>
            <w:r>
              <w:rPr>
                <w:color w:val="231F20"/>
              </w:rPr>
              <w:t>school</w:t>
            </w:r>
            <w:r>
              <w:rPr>
                <w:color w:val="231F20"/>
                <w:spacing w:val="-4"/>
              </w:rPr>
              <w:t xml:space="preserve"> </w:t>
            </w:r>
            <w:r>
              <w:rPr>
                <w:color w:val="231F20"/>
              </w:rPr>
              <w:t>to</w:t>
            </w:r>
            <w:r>
              <w:rPr>
                <w:color w:val="231F20"/>
                <w:spacing w:val="-4"/>
              </w:rPr>
              <w:t xml:space="preserve"> </w:t>
            </w:r>
            <w:r>
              <w:rPr>
                <w:color w:val="231F20"/>
              </w:rPr>
              <w:t>determine</w:t>
            </w:r>
            <w:r>
              <w:rPr>
                <w:color w:val="231F20"/>
                <w:spacing w:val="-4"/>
              </w:rPr>
              <w:t xml:space="preserve"> </w:t>
            </w:r>
            <w:r>
              <w:rPr>
                <w:color w:val="231F20"/>
              </w:rPr>
              <w:t>if</w:t>
            </w:r>
            <w:r>
              <w:rPr>
                <w:color w:val="231F20"/>
                <w:spacing w:val="-8"/>
              </w:rPr>
              <w:t xml:space="preserve"> </w:t>
            </w:r>
            <w:r>
              <w:rPr>
                <w:color w:val="231F20"/>
              </w:rPr>
              <w:t>bullying</w:t>
            </w:r>
            <w:r>
              <w:rPr>
                <w:color w:val="231F20"/>
                <w:spacing w:val="-4"/>
              </w:rPr>
              <w:t xml:space="preserve"> </w:t>
            </w:r>
            <w:r>
              <w:rPr>
                <w:color w:val="231F20"/>
              </w:rPr>
              <w:t>behaviour</w:t>
            </w:r>
            <w:r>
              <w:rPr>
                <w:color w:val="231F20"/>
                <w:spacing w:val="-9"/>
              </w:rPr>
              <w:t xml:space="preserve"> </w:t>
            </w:r>
            <w:r>
              <w:rPr>
                <w:color w:val="231F20"/>
              </w:rPr>
              <w:t>has</w:t>
            </w:r>
            <w:r>
              <w:rPr>
                <w:color w:val="231F20"/>
                <w:spacing w:val="-4"/>
              </w:rPr>
              <w:t xml:space="preserve"> </w:t>
            </w:r>
            <w:r>
              <w:rPr>
                <w:color w:val="231F20"/>
              </w:rPr>
              <w:t xml:space="preserve">occurred, the approaches taken to address the bullying behaviour and to review progress are as follows (see Chapter 6 of the </w:t>
            </w:r>
            <w:proofErr w:type="spellStart"/>
            <w:r>
              <w:rPr>
                <w:color w:val="231F20"/>
              </w:rPr>
              <w:t>Bí</w:t>
            </w:r>
            <w:proofErr w:type="spellEnd"/>
            <w:r>
              <w:rPr>
                <w:color w:val="231F20"/>
              </w:rPr>
              <w:t xml:space="preserve"> </w:t>
            </w:r>
            <w:proofErr w:type="spellStart"/>
            <w:r>
              <w:rPr>
                <w:color w:val="231F20"/>
              </w:rPr>
              <w:t>Cineálta</w:t>
            </w:r>
            <w:proofErr w:type="spellEnd"/>
            <w:r>
              <w:rPr>
                <w:color w:val="231F20"/>
              </w:rPr>
              <w:t xml:space="preserve"> procedures):</w:t>
            </w:r>
          </w:p>
        </w:tc>
      </w:tr>
      <w:tr w:rsidR="00832536" w14:paraId="3F76B1D8" w14:textId="77777777" w:rsidTr="002949F5">
        <w:trPr>
          <w:trHeight w:val="665"/>
        </w:trPr>
        <w:tc>
          <w:tcPr>
            <w:tcW w:w="8718" w:type="dxa"/>
          </w:tcPr>
          <w:p w14:paraId="2F5626EE" w14:textId="78D779D6" w:rsidR="00630563" w:rsidRDefault="00630563" w:rsidP="00630563">
            <w:pPr>
              <w:pStyle w:val="TableParagraph"/>
              <w:spacing w:before="84"/>
            </w:pPr>
            <w:r>
              <w:t xml:space="preserve">The whole school community has a responsibility to prevent and address bullying </w:t>
            </w:r>
            <w:r w:rsidR="00A916A4">
              <w:t>behavior.</w:t>
            </w:r>
          </w:p>
          <w:p w14:paraId="37012F5E" w14:textId="4383059C" w:rsidR="00A916A4" w:rsidRDefault="00A916A4" w:rsidP="00A916A4">
            <w:pPr>
              <w:pStyle w:val="TableParagraph"/>
              <w:spacing w:before="84"/>
              <w:ind w:left="720"/>
            </w:pPr>
          </w:p>
          <w:p w14:paraId="4A4F2898" w14:textId="77777777" w:rsidR="00A916A4" w:rsidRPr="00A916A4" w:rsidRDefault="00A916A4" w:rsidP="00A916A4">
            <w:pPr>
              <w:pStyle w:val="TableParagraph"/>
              <w:spacing w:before="84"/>
              <w:rPr>
                <w:b/>
              </w:rPr>
            </w:pPr>
            <w:r w:rsidRPr="00A916A4">
              <w:rPr>
                <w:b/>
              </w:rPr>
              <w:t>6.1. Identifying if bullying behaviour has occurred</w:t>
            </w:r>
          </w:p>
          <w:p w14:paraId="59D53951" w14:textId="3B1BD749" w:rsidR="00A916A4" w:rsidRDefault="00A916A4" w:rsidP="00A916A4">
            <w:pPr>
              <w:pStyle w:val="TableParagraph"/>
              <w:spacing w:before="84"/>
            </w:pPr>
            <w:r>
              <w:t>When identifying if bullying behaviour has occurred</w:t>
            </w:r>
            <w:r w:rsidR="009E3C66">
              <w:t xml:space="preserve"> e.g. following a report from a parent or a pattern of incidents have been detected,</w:t>
            </w:r>
            <w:r>
              <w:t xml:space="preserve"> the teacher should consider the</w:t>
            </w:r>
          </w:p>
          <w:p w14:paraId="6404BA0E" w14:textId="1559DF78" w:rsidR="00A916A4" w:rsidRDefault="00A916A4" w:rsidP="00A916A4">
            <w:pPr>
              <w:pStyle w:val="TableParagraph"/>
              <w:spacing w:before="84"/>
            </w:pPr>
            <w:r>
              <w:t>following: what, where, when and why?</w:t>
            </w:r>
          </w:p>
          <w:p w14:paraId="24629EED" w14:textId="6C3FCE5B" w:rsidR="00A916A4" w:rsidRDefault="00A916A4" w:rsidP="00A916A4">
            <w:pPr>
              <w:pStyle w:val="TableParagraph"/>
              <w:spacing w:before="84"/>
            </w:pPr>
            <w:r>
              <w:t>If a group of students is involved, each student should be engaged with individually at first.</w:t>
            </w:r>
            <w:r w:rsidR="00F53502">
              <w:t xml:space="preserve"> I</w:t>
            </w:r>
            <w:r w:rsidR="009E3C66">
              <w:t>t may be helpful at this stage to ask</w:t>
            </w:r>
            <w:r w:rsidR="00F53502">
              <w:t xml:space="preserve"> each student to write their account of </w:t>
            </w:r>
            <w:r w:rsidR="00B27B61">
              <w:t>the incident, if capable</w:t>
            </w:r>
            <w:r w:rsidR="00F53502">
              <w:t xml:space="preserve">. This is followed by individual meetings with the class teacher. </w:t>
            </w:r>
          </w:p>
          <w:p w14:paraId="7677BCE4" w14:textId="59271F4D" w:rsidR="00A916A4" w:rsidRDefault="00A916A4" w:rsidP="00A916A4">
            <w:pPr>
              <w:pStyle w:val="TableParagraph"/>
              <w:spacing w:before="84"/>
            </w:pPr>
            <w:r>
              <w:t>Thereafter, all students involved</w:t>
            </w:r>
            <w:r w:rsidR="00E14769">
              <w:t>, except the child who experienced the bullying,</w:t>
            </w:r>
            <w:r>
              <w:t xml:space="preserve"> should be met as a group</w:t>
            </w:r>
            <w:r w:rsidR="00E14769">
              <w:t xml:space="preserve"> by the class teacher.</w:t>
            </w:r>
            <w:r w:rsidR="009E3C66">
              <w:t xml:space="preserve"> The principal may be invited to attend at this stage.</w:t>
            </w:r>
          </w:p>
          <w:p w14:paraId="0EE1C0F4" w14:textId="5AB7C437" w:rsidR="00A916A4" w:rsidRDefault="00A916A4" w:rsidP="00A916A4">
            <w:pPr>
              <w:pStyle w:val="TableParagraph"/>
              <w:spacing w:before="84"/>
            </w:pPr>
            <w:r>
              <w:t xml:space="preserve">At the group meeting, each student should be asked for their account of what happened to ensure that everyone in the group is clear about each other’s views. Each student should be supported, as appropriate, following the group meeting. </w:t>
            </w:r>
          </w:p>
          <w:p w14:paraId="2661EACA" w14:textId="77777777" w:rsidR="00A916A4" w:rsidRDefault="00A916A4" w:rsidP="00A916A4">
            <w:pPr>
              <w:pStyle w:val="TableParagraph"/>
              <w:spacing w:before="84"/>
            </w:pPr>
          </w:p>
          <w:p w14:paraId="20021668" w14:textId="25FCA966" w:rsidR="00D97227" w:rsidRDefault="00A916A4" w:rsidP="00D97227">
            <w:pPr>
              <w:pStyle w:val="Default"/>
            </w:pPr>
            <w:r>
              <w:t>The definition of bullying provided in p</w:t>
            </w:r>
            <w:r w:rsidR="00D97227">
              <w:t xml:space="preserve">age </w:t>
            </w:r>
            <w:r>
              <w:t>1 sets out clear criteria to help identify bullying behaviour. The questions included in Appendix C of this policy can further assist schools in this regard.</w:t>
            </w:r>
            <w:r w:rsidR="00C375DB">
              <w:t xml:space="preserve"> </w:t>
            </w:r>
          </w:p>
          <w:p w14:paraId="68FB77DB" w14:textId="77777777" w:rsidR="00990993" w:rsidRDefault="00990993" w:rsidP="00D97227">
            <w:pPr>
              <w:pStyle w:val="Default"/>
            </w:pPr>
          </w:p>
          <w:p w14:paraId="0B2244DD" w14:textId="7C9DD46E" w:rsidR="00D97227" w:rsidRPr="00D97227" w:rsidRDefault="00D97227" w:rsidP="00990993">
            <w:pPr>
              <w:pStyle w:val="Default"/>
              <w:rPr>
                <w:rFonts w:asciiTheme="minorHAnsi" w:hAnsiTheme="minorHAnsi" w:cstheme="minorHAnsi"/>
                <w:i/>
                <w:color w:val="221E1F"/>
                <w:sz w:val="22"/>
                <w:szCs w:val="22"/>
              </w:rPr>
            </w:pPr>
            <w:bookmarkStart w:id="0" w:name="_Hlk209081346"/>
            <w:bookmarkStart w:id="1" w:name="_GoBack"/>
            <w:r w:rsidRPr="00D97227">
              <w:rPr>
                <w:rFonts w:asciiTheme="minorHAnsi" w:hAnsiTheme="minorHAnsi" w:cstheme="minorHAnsi"/>
                <w:i/>
                <w:color w:val="221E1F"/>
                <w:sz w:val="22"/>
                <w:szCs w:val="22"/>
              </w:rPr>
              <w:t>To determine whether the behaviour reported is bullying behaviour you should consider the following questions:</w:t>
            </w:r>
          </w:p>
          <w:p w14:paraId="3CB884CA" w14:textId="4DEB6916" w:rsidR="00D97227" w:rsidRPr="00D97227" w:rsidRDefault="00D97227" w:rsidP="00990993">
            <w:pPr>
              <w:pStyle w:val="Default"/>
              <w:jc w:val="center"/>
              <w:rPr>
                <w:rFonts w:asciiTheme="minorHAnsi" w:hAnsiTheme="minorHAnsi" w:cstheme="minorHAnsi"/>
                <w:i/>
                <w:color w:val="221E1F"/>
                <w:sz w:val="22"/>
                <w:szCs w:val="22"/>
              </w:rPr>
            </w:pPr>
            <w:r w:rsidRPr="00D97227">
              <w:rPr>
                <w:rFonts w:asciiTheme="minorHAnsi" w:hAnsiTheme="minorHAnsi" w:cstheme="minorHAnsi"/>
                <w:i/>
                <w:color w:val="221E1F"/>
                <w:sz w:val="22"/>
                <w:szCs w:val="22"/>
              </w:rPr>
              <w:t>1.Is the behaviour targeted at a specific student or group of students?</w:t>
            </w:r>
          </w:p>
          <w:p w14:paraId="0DCAFD32" w14:textId="5B2B44D6" w:rsidR="00D97227" w:rsidRPr="00D97227" w:rsidRDefault="00D97227" w:rsidP="00990993">
            <w:pPr>
              <w:pStyle w:val="Default"/>
              <w:jc w:val="center"/>
              <w:rPr>
                <w:rFonts w:asciiTheme="minorHAnsi" w:hAnsiTheme="minorHAnsi" w:cstheme="minorHAnsi"/>
                <w:i/>
                <w:color w:val="221E1F"/>
                <w:sz w:val="22"/>
                <w:szCs w:val="22"/>
              </w:rPr>
            </w:pPr>
            <w:r w:rsidRPr="00D97227">
              <w:rPr>
                <w:rFonts w:asciiTheme="minorHAnsi" w:hAnsiTheme="minorHAnsi" w:cstheme="minorHAnsi"/>
                <w:i/>
                <w:color w:val="221E1F"/>
                <w:sz w:val="22"/>
                <w:szCs w:val="22"/>
              </w:rPr>
              <w:t>2.Is the behaviour intended to cause physical, social or emotional harm?</w:t>
            </w:r>
          </w:p>
          <w:p w14:paraId="5F78D152" w14:textId="1232098B" w:rsidR="00A916A4" w:rsidRDefault="00D97227" w:rsidP="00990993">
            <w:pPr>
              <w:pStyle w:val="TableParagraph"/>
              <w:spacing w:before="84"/>
              <w:jc w:val="center"/>
              <w:rPr>
                <w:rFonts w:asciiTheme="minorHAnsi" w:hAnsiTheme="minorHAnsi" w:cstheme="minorHAnsi"/>
                <w:i/>
                <w:color w:val="221E1F"/>
              </w:rPr>
            </w:pPr>
            <w:r w:rsidRPr="00D97227">
              <w:rPr>
                <w:rFonts w:asciiTheme="minorHAnsi" w:hAnsiTheme="minorHAnsi" w:cstheme="minorHAnsi"/>
                <w:i/>
                <w:color w:val="221E1F"/>
              </w:rPr>
              <w:t>3.Is the behaviour repeated?</w:t>
            </w:r>
          </w:p>
          <w:bookmarkEnd w:id="0"/>
          <w:bookmarkEnd w:id="1"/>
          <w:p w14:paraId="24A4CC13" w14:textId="77777777" w:rsidR="00990993" w:rsidRDefault="00990993" w:rsidP="00990993">
            <w:pPr>
              <w:pStyle w:val="TableParagraph"/>
              <w:spacing w:before="84"/>
              <w:jc w:val="center"/>
              <w:rPr>
                <w:rFonts w:asciiTheme="minorHAnsi" w:hAnsiTheme="minorHAnsi" w:cstheme="minorHAnsi"/>
                <w:i/>
                <w:color w:val="221E1F"/>
              </w:rPr>
            </w:pPr>
          </w:p>
          <w:p w14:paraId="6B3C03D5" w14:textId="76AC6FFC" w:rsidR="00D97227" w:rsidRPr="00D97227" w:rsidRDefault="00D97227" w:rsidP="00D97227">
            <w:pPr>
              <w:pStyle w:val="TableParagraph"/>
              <w:spacing w:before="84"/>
              <w:rPr>
                <w:rFonts w:asciiTheme="minorHAnsi" w:hAnsiTheme="minorHAnsi" w:cstheme="minorHAnsi"/>
                <w:b/>
                <w:i/>
              </w:rPr>
            </w:pPr>
            <w:r w:rsidRPr="00D97227">
              <w:rPr>
                <w:b/>
                <w:color w:val="221E1F"/>
              </w:rPr>
              <w:t>Note: One-o</w:t>
            </w:r>
            <w:r w:rsidRPr="00D97227">
              <w:rPr>
                <w:rFonts w:ascii="GCIEBA+Lato" w:hAnsi="GCIEBA+Lato" w:cs="GCIEBA+Lato"/>
                <w:b/>
                <w:color w:val="221E1F"/>
              </w:rPr>
              <w:t xml:space="preserve">ff </w:t>
            </w:r>
            <w:r w:rsidRPr="00D97227">
              <w:rPr>
                <w:b/>
                <w:color w:val="221E1F"/>
              </w:rPr>
              <w:t>incidents may be considered bullying in certain circumstances. A single hur</w:t>
            </w:r>
            <w:r w:rsidRPr="00D97227">
              <w:rPr>
                <w:rFonts w:ascii="GCIEBA+Lato" w:hAnsi="GCIEBA+Lato" w:cs="GCIEBA+Lato"/>
                <w:b/>
                <w:color w:val="221E1F"/>
              </w:rPr>
              <w:t>tf</w:t>
            </w:r>
            <w:r w:rsidRPr="00D97227">
              <w:rPr>
                <w:b/>
                <w:color w:val="221E1F"/>
              </w:rPr>
              <w:t>ul message posted on social media can be considered bullying behaviour as it has a high likelihood of being shared mul</w:t>
            </w:r>
            <w:r w:rsidRPr="00D97227">
              <w:rPr>
                <w:rFonts w:ascii="GCIEBA+Lato" w:hAnsi="GCIEBA+Lato" w:cs="GCIEBA+Lato"/>
                <w:b/>
                <w:color w:val="221E1F"/>
              </w:rPr>
              <w:t>ti</w:t>
            </w:r>
            <w:r w:rsidRPr="00D97227">
              <w:rPr>
                <w:b/>
                <w:color w:val="221E1F"/>
              </w:rPr>
              <w:t xml:space="preserve">ple </w:t>
            </w:r>
            <w:r w:rsidRPr="00D97227">
              <w:rPr>
                <w:rFonts w:ascii="GCIEBA+Lato" w:hAnsi="GCIEBA+Lato" w:cs="GCIEBA+Lato"/>
                <w:b/>
                <w:color w:val="221E1F"/>
              </w:rPr>
              <w:t>ti</w:t>
            </w:r>
            <w:r w:rsidRPr="00D97227">
              <w:rPr>
                <w:b/>
                <w:color w:val="221E1F"/>
              </w:rPr>
              <w:t>mes and thus becomes a repeated behaviour.</w:t>
            </w:r>
          </w:p>
          <w:p w14:paraId="39031D5E" w14:textId="77777777" w:rsidR="00A916A4" w:rsidRDefault="00A916A4" w:rsidP="00A916A4">
            <w:pPr>
              <w:pStyle w:val="TableParagraph"/>
              <w:spacing w:before="84"/>
            </w:pPr>
            <w:r>
              <w:t>Incidents can occur where behaviour is unacceptable and hurtful but the behaviour is not</w:t>
            </w:r>
          </w:p>
          <w:p w14:paraId="4807E9A3" w14:textId="516EBA33" w:rsidR="00A916A4" w:rsidRDefault="00A916A4" w:rsidP="00A916A4">
            <w:pPr>
              <w:pStyle w:val="TableParagraph"/>
              <w:spacing w:before="84"/>
            </w:pPr>
            <w:r>
              <w:t>bullying behaviour. Strategies that deal with inappropriate behaviour are provided for within the school’s Code of Behaviour.</w:t>
            </w:r>
          </w:p>
          <w:p w14:paraId="3A429E5E" w14:textId="1FEA14F0" w:rsidR="00832536" w:rsidRDefault="00832536" w:rsidP="002949F5">
            <w:pPr>
              <w:pStyle w:val="TableParagraph"/>
              <w:ind w:left="74"/>
              <w:rPr>
                <w:color w:val="231F20"/>
              </w:rPr>
            </w:pPr>
          </w:p>
          <w:p w14:paraId="72320FEE" w14:textId="77777777" w:rsidR="00A916A4" w:rsidRDefault="00A916A4" w:rsidP="002949F5">
            <w:pPr>
              <w:pStyle w:val="TableParagraph"/>
              <w:ind w:left="74"/>
              <w:rPr>
                <w:color w:val="231F20"/>
              </w:rPr>
            </w:pPr>
          </w:p>
          <w:p w14:paraId="68412540" w14:textId="6B6953DF" w:rsidR="00A916A4" w:rsidRDefault="00A916A4" w:rsidP="00A916A4">
            <w:pPr>
              <w:pStyle w:val="TableParagraph"/>
              <w:ind w:left="74"/>
              <w:rPr>
                <w:b/>
                <w:color w:val="231F20"/>
              </w:rPr>
            </w:pPr>
            <w:r w:rsidRPr="00A916A4">
              <w:rPr>
                <w:b/>
                <w:color w:val="231F20"/>
              </w:rPr>
              <w:t>6.2 Where bullying behaviour has occurred</w:t>
            </w:r>
            <w:r w:rsidR="002509FE">
              <w:rPr>
                <w:b/>
                <w:color w:val="231F20"/>
              </w:rPr>
              <w:t>.</w:t>
            </w:r>
          </w:p>
          <w:p w14:paraId="609CBE74" w14:textId="77777777" w:rsidR="002509FE" w:rsidRDefault="002509FE" w:rsidP="00A916A4">
            <w:pPr>
              <w:pStyle w:val="TableParagraph"/>
              <w:ind w:left="74"/>
              <w:rPr>
                <w:b/>
                <w:color w:val="231F20"/>
              </w:rPr>
            </w:pPr>
          </w:p>
          <w:p w14:paraId="747A2649" w14:textId="125A2F2B" w:rsidR="002509FE" w:rsidRDefault="002509FE" w:rsidP="00A916A4">
            <w:pPr>
              <w:pStyle w:val="TableParagraph"/>
              <w:ind w:left="74"/>
              <w:rPr>
                <w:b/>
                <w:color w:val="231F20"/>
              </w:rPr>
            </w:pPr>
            <w:r>
              <w:rPr>
                <w:b/>
                <w:color w:val="231F20"/>
              </w:rPr>
              <w:t>Action</w:t>
            </w:r>
            <w:r w:rsidR="00DC3DBF">
              <w:rPr>
                <w:b/>
                <w:color w:val="231F20"/>
              </w:rPr>
              <w:t xml:space="preserve"> </w:t>
            </w:r>
            <w:r w:rsidR="00DC3DBF" w:rsidRPr="00DC3DBF">
              <w:rPr>
                <w:color w:val="231F20"/>
              </w:rPr>
              <w:t>(copied for reference from p9)</w:t>
            </w:r>
          </w:p>
          <w:p w14:paraId="25F19273" w14:textId="77777777" w:rsidR="002509FE" w:rsidRPr="002509FE" w:rsidRDefault="002509FE" w:rsidP="002509FE">
            <w:pPr>
              <w:pStyle w:val="TableParagraph"/>
              <w:ind w:left="74"/>
              <w:rPr>
                <w:i/>
                <w:color w:val="231F20"/>
              </w:rPr>
            </w:pPr>
            <w:r w:rsidRPr="002509FE">
              <w:rPr>
                <w:i/>
                <w:color w:val="231F20"/>
              </w:rPr>
              <w:t>When addressing bullying behaviour teachers should:</w:t>
            </w:r>
          </w:p>
          <w:p w14:paraId="3F8C11AE" w14:textId="35E9A379" w:rsidR="002509FE" w:rsidRPr="002509FE" w:rsidRDefault="002509FE" w:rsidP="005C3CC3">
            <w:pPr>
              <w:pStyle w:val="TableParagraph"/>
              <w:numPr>
                <w:ilvl w:val="0"/>
                <w:numId w:val="23"/>
              </w:numPr>
              <w:rPr>
                <w:color w:val="231F20"/>
              </w:rPr>
            </w:pPr>
            <w:r w:rsidRPr="002509FE">
              <w:rPr>
                <w:color w:val="231F20"/>
              </w:rPr>
              <w:t>ensure that the student experiencing bullying behaviour feels listened to and reassured</w:t>
            </w:r>
          </w:p>
          <w:p w14:paraId="7B8F1A1F" w14:textId="5F3133C5" w:rsidR="002509FE" w:rsidRPr="002509FE" w:rsidRDefault="002509FE" w:rsidP="005C3CC3">
            <w:pPr>
              <w:pStyle w:val="TableParagraph"/>
              <w:numPr>
                <w:ilvl w:val="0"/>
                <w:numId w:val="23"/>
              </w:numPr>
              <w:rPr>
                <w:color w:val="231F20"/>
              </w:rPr>
            </w:pPr>
            <w:r w:rsidRPr="002509FE">
              <w:rPr>
                <w:color w:val="231F20"/>
              </w:rPr>
              <w:t>seek to ensure the privacy of those involved</w:t>
            </w:r>
          </w:p>
          <w:p w14:paraId="3BEA1644" w14:textId="7D9BEC19" w:rsidR="002509FE" w:rsidRPr="002509FE" w:rsidRDefault="002509FE" w:rsidP="005C3CC3">
            <w:pPr>
              <w:pStyle w:val="TableParagraph"/>
              <w:numPr>
                <w:ilvl w:val="0"/>
                <w:numId w:val="23"/>
              </w:numPr>
              <w:rPr>
                <w:color w:val="231F20"/>
              </w:rPr>
            </w:pPr>
            <w:r w:rsidRPr="002509FE">
              <w:rPr>
                <w:color w:val="231F20"/>
              </w:rPr>
              <w:t>conduct all conversations with sensitivity</w:t>
            </w:r>
          </w:p>
          <w:p w14:paraId="1E65040C" w14:textId="61BD6B9F" w:rsidR="002509FE" w:rsidRPr="002509FE" w:rsidRDefault="002509FE" w:rsidP="005C3CC3">
            <w:pPr>
              <w:pStyle w:val="TableParagraph"/>
              <w:numPr>
                <w:ilvl w:val="0"/>
                <w:numId w:val="23"/>
              </w:numPr>
              <w:rPr>
                <w:color w:val="231F20"/>
              </w:rPr>
            </w:pPr>
            <w:r w:rsidRPr="002509FE">
              <w:rPr>
                <w:color w:val="231F20"/>
              </w:rPr>
              <w:t>consider the age and ability of the students involved</w:t>
            </w:r>
          </w:p>
          <w:p w14:paraId="08AB0F93" w14:textId="7C5D384E" w:rsidR="002509FE" w:rsidRPr="002509FE" w:rsidRDefault="002509FE" w:rsidP="005C3CC3">
            <w:pPr>
              <w:pStyle w:val="TableParagraph"/>
              <w:numPr>
                <w:ilvl w:val="0"/>
                <w:numId w:val="23"/>
              </w:numPr>
              <w:rPr>
                <w:color w:val="231F20"/>
              </w:rPr>
            </w:pPr>
            <w:r w:rsidRPr="002509FE">
              <w:rPr>
                <w:color w:val="231F20"/>
              </w:rPr>
              <w:lastRenderedPageBreak/>
              <w:t>listen to the views of the student who is experiencing the bullying behaviour as to how best to address the situation</w:t>
            </w:r>
          </w:p>
          <w:p w14:paraId="25813227" w14:textId="589F8AC8" w:rsidR="002509FE" w:rsidRPr="002509FE" w:rsidRDefault="002509FE" w:rsidP="005C3CC3">
            <w:pPr>
              <w:pStyle w:val="TableParagraph"/>
              <w:numPr>
                <w:ilvl w:val="0"/>
                <w:numId w:val="23"/>
              </w:numPr>
              <w:rPr>
                <w:color w:val="231F20"/>
              </w:rPr>
            </w:pPr>
            <w:proofErr w:type="gramStart"/>
            <w:r w:rsidRPr="002509FE">
              <w:rPr>
                <w:color w:val="231F20"/>
              </w:rPr>
              <w:t>take action</w:t>
            </w:r>
            <w:proofErr w:type="gramEnd"/>
            <w:r w:rsidRPr="002509FE">
              <w:rPr>
                <w:color w:val="231F20"/>
              </w:rPr>
              <w:t xml:space="preserve"> in a timely manner</w:t>
            </w:r>
          </w:p>
          <w:p w14:paraId="0255E22D" w14:textId="74B69808" w:rsidR="002509FE" w:rsidRPr="002509FE" w:rsidRDefault="002509FE" w:rsidP="005C3CC3">
            <w:pPr>
              <w:pStyle w:val="TableParagraph"/>
              <w:numPr>
                <w:ilvl w:val="0"/>
                <w:numId w:val="23"/>
              </w:numPr>
              <w:rPr>
                <w:color w:val="231F20"/>
              </w:rPr>
            </w:pPr>
            <w:r w:rsidRPr="002509FE">
              <w:rPr>
                <w:color w:val="231F20"/>
              </w:rPr>
              <w:t>inform parents of those involved</w:t>
            </w:r>
            <w:r w:rsidR="00D97227">
              <w:rPr>
                <w:color w:val="231F20"/>
              </w:rPr>
              <w:t xml:space="preserve"> </w:t>
            </w:r>
          </w:p>
          <w:p w14:paraId="13014C09" w14:textId="77777777" w:rsidR="004114C8" w:rsidRPr="00A916A4" w:rsidRDefault="004114C8" w:rsidP="00A916A4">
            <w:pPr>
              <w:pStyle w:val="TableParagraph"/>
              <w:ind w:left="74"/>
              <w:rPr>
                <w:b/>
                <w:color w:val="231F20"/>
              </w:rPr>
            </w:pPr>
          </w:p>
          <w:p w14:paraId="4F0AFAF1" w14:textId="77777777" w:rsidR="00A916A4" w:rsidRPr="00A916A4" w:rsidRDefault="00A916A4" w:rsidP="005C3CC3">
            <w:pPr>
              <w:pStyle w:val="TableParagraph"/>
              <w:numPr>
                <w:ilvl w:val="0"/>
                <w:numId w:val="21"/>
              </w:numPr>
              <w:spacing w:line="276" w:lineRule="auto"/>
              <w:rPr>
                <w:color w:val="231F20"/>
              </w:rPr>
            </w:pPr>
            <w:r w:rsidRPr="00A916A4">
              <w:rPr>
                <w:color w:val="231F20"/>
              </w:rPr>
              <w:t>A school is not expected to deal with bullying behaviour that occurs when students are not</w:t>
            </w:r>
            <w:r w:rsidR="004114C8">
              <w:rPr>
                <w:color w:val="231F20"/>
              </w:rPr>
              <w:t xml:space="preserve"> </w:t>
            </w:r>
            <w:r w:rsidRPr="00A916A4">
              <w:rPr>
                <w:color w:val="231F20"/>
              </w:rPr>
              <w:t>under the care or responsibility of the school. However, where this bullying behaviour has</w:t>
            </w:r>
            <w:r w:rsidR="004114C8">
              <w:rPr>
                <w:color w:val="231F20"/>
              </w:rPr>
              <w:t xml:space="preserve"> </w:t>
            </w:r>
            <w:r w:rsidRPr="00A916A4">
              <w:rPr>
                <w:color w:val="231F20"/>
              </w:rPr>
              <w:t>an impact in school, schools are required to support the students involved. Where the</w:t>
            </w:r>
            <w:r w:rsidR="004114C8">
              <w:rPr>
                <w:color w:val="231F20"/>
              </w:rPr>
              <w:t xml:space="preserve"> </w:t>
            </w:r>
            <w:r w:rsidRPr="00A916A4">
              <w:rPr>
                <w:color w:val="231F20"/>
              </w:rPr>
              <w:t>bullying behaviour continues in school, schools should deal with it in accordance with their</w:t>
            </w:r>
            <w:r w:rsidR="004114C8">
              <w:rPr>
                <w:color w:val="231F20"/>
              </w:rPr>
              <w:t xml:space="preserve"> </w:t>
            </w:r>
            <w:proofErr w:type="spellStart"/>
            <w:r w:rsidRPr="00A916A4">
              <w:rPr>
                <w:color w:val="231F20"/>
              </w:rPr>
              <w:t>Bí</w:t>
            </w:r>
            <w:proofErr w:type="spellEnd"/>
            <w:r w:rsidRPr="00A916A4">
              <w:rPr>
                <w:color w:val="231F20"/>
              </w:rPr>
              <w:t xml:space="preserve"> </w:t>
            </w:r>
            <w:proofErr w:type="spellStart"/>
            <w:r w:rsidRPr="00A916A4">
              <w:rPr>
                <w:color w:val="231F20"/>
              </w:rPr>
              <w:t>Cineálta</w:t>
            </w:r>
            <w:proofErr w:type="spellEnd"/>
            <w:r w:rsidRPr="00A916A4">
              <w:rPr>
                <w:color w:val="231F20"/>
              </w:rPr>
              <w:t xml:space="preserve"> policy.</w:t>
            </w:r>
          </w:p>
          <w:p w14:paraId="514615E7" w14:textId="77777777" w:rsidR="004114C8" w:rsidRDefault="00A916A4" w:rsidP="005C3CC3">
            <w:pPr>
              <w:pStyle w:val="TableParagraph"/>
              <w:numPr>
                <w:ilvl w:val="0"/>
                <w:numId w:val="21"/>
              </w:numPr>
              <w:spacing w:line="276" w:lineRule="auto"/>
              <w:rPr>
                <w:color w:val="231F20"/>
              </w:rPr>
            </w:pPr>
            <w:r w:rsidRPr="00A916A4">
              <w:rPr>
                <w:color w:val="231F20"/>
              </w:rPr>
              <w:t>Where the student displaying the bullying behaviour is not a student in the school, but the</w:t>
            </w:r>
            <w:r w:rsidR="004114C8">
              <w:rPr>
                <w:color w:val="231F20"/>
              </w:rPr>
              <w:t xml:space="preserve"> </w:t>
            </w:r>
            <w:r w:rsidRPr="00A916A4">
              <w:rPr>
                <w:color w:val="231F20"/>
              </w:rPr>
              <w:t>student who is experiencing the bullying behaviour is a student in the school, the school</w:t>
            </w:r>
            <w:r w:rsidR="004114C8">
              <w:rPr>
                <w:color w:val="231F20"/>
              </w:rPr>
              <w:t xml:space="preserve"> </w:t>
            </w:r>
            <w:r w:rsidRPr="00A916A4">
              <w:rPr>
                <w:color w:val="231F20"/>
              </w:rPr>
              <w:t>should support the student who is experiencing the bullying behaviour as appropriate and</w:t>
            </w:r>
            <w:r w:rsidR="004114C8">
              <w:rPr>
                <w:color w:val="231F20"/>
              </w:rPr>
              <w:t xml:space="preserve"> </w:t>
            </w:r>
            <w:r w:rsidRPr="00A916A4">
              <w:rPr>
                <w:color w:val="231F20"/>
              </w:rPr>
              <w:t>engage with them and their parents to determine what steps can be taken.</w:t>
            </w:r>
            <w:r w:rsidR="004114C8">
              <w:rPr>
                <w:color w:val="231F20"/>
              </w:rPr>
              <w:t xml:space="preserve"> </w:t>
            </w:r>
          </w:p>
          <w:p w14:paraId="3F37E08C" w14:textId="77777777" w:rsidR="004114C8" w:rsidRDefault="00A916A4" w:rsidP="005C3CC3">
            <w:pPr>
              <w:pStyle w:val="TableParagraph"/>
              <w:numPr>
                <w:ilvl w:val="0"/>
                <w:numId w:val="21"/>
              </w:numPr>
              <w:spacing w:line="276" w:lineRule="auto"/>
              <w:rPr>
                <w:color w:val="231F20"/>
              </w:rPr>
            </w:pPr>
            <w:r w:rsidRPr="00A916A4">
              <w:rPr>
                <w:color w:val="231F20"/>
              </w:rPr>
              <w:t>It is important for school staff to be fair and consistent in their approach to address bullying</w:t>
            </w:r>
            <w:r w:rsidR="004114C8">
              <w:rPr>
                <w:color w:val="231F20"/>
              </w:rPr>
              <w:t xml:space="preserve"> </w:t>
            </w:r>
            <w:r w:rsidRPr="00A916A4">
              <w:rPr>
                <w:color w:val="231F20"/>
              </w:rPr>
              <w:t>behaviour. Both the student who is experiencing bullying behaviour and the student who is</w:t>
            </w:r>
            <w:r w:rsidR="004114C8">
              <w:rPr>
                <w:color w:val="231F20"/>
              </w:rPr>
              <w:t xml:space="preserve"> </w:t>
            </w:r>
            <w:r w:rsidRPr="00A916A4">
              <w:rPr>
                <w:color w:val="231F20"/>
              </w:rPr>
              <w:t xml:space="preserve">displaying bullying behaviour need support. </w:t>
            </w:r>
          </w:p>
          <w:p w14:paraId="28C23CF7" w14:textId="35F87FCB" w:rsidR="00832536" w:rsidRDefault="00A916A4" w:rsidP="005C3CC3">
            <w:pPr>
              <w:pStyle w:val="TableParagraph"/>
              <w:numPr>
                <w:ilvl w:val="0"/>
                <w:numId w:val="21"/>
              </w:numPr>
              <w:spacing w:line="276" w:lineRule="auto"/>
              <w:rPr>
                <w:color w:val="231F20"/>
              </w:rPr>
            </w:pPr>
            <w:r w:rsidRPr="00A916A4">
              <w:rPr>
                <w:color w:val="231F20"/>
              </w:rPr>
              <w:t>It is important that the student who is</w:t>
            </w:r>
            <w:r w:rsidR="004114C8">
              <w:rPr>
                <w:color w:val="231F20"/>
              </w:rPr>
              <w:t xml:space="preserve"> </w:t>
            </w:r>
            <w:r w:rsidRPr="00A916A4">
              <w:rPr>
                <w:color w:val="231F20"/>
              </w:rPr>
              <w:t>experiencing bullying behaviour is engaged with without delay so that they feel listened to,</w:t>
            </w:r>
            <w:r w:rsidR="004114C8">
              <w:rPr>
                <w:color w:val="231F20"/>
              </w:rPr>
              <w:t xml:space="preserve"> </w:t>
            </w:r>
            <w:r w:rsidRPr="00A916A4">
              <w:rPr>
                <w:color w:val="231F20"/>
              </w:rPr>
              <w:t>supported and reassured. School staff should identify the supports needed for the student</w:t>
            </w:r>
            <w:r w:rsidR="004114C8">
              <w:rPr>
                <w:color w:val="231F20"/>
              </w:rPr>
              <w:t xml:space="preserve"> </w:t>
            </w:r>
            <w:r w:rsidRPr="00A916A4">
              <w:rPr>
                <w:color w:val="231F20"/>
              </w:rPr>
              <w:t>who is displaying bullying behaviour to better manage relational difficulties and ensure that</w:t>
            </w:r>
            <w:r w:rsidR="004114C8">
              <w:rPr>
                <w:color w:val="231F20"/>
              </w:rPr>
              <w:t xml:space="preserve"> </w:t>
            </w:r>
            <w:r w:rsidRPr="00A916A4">
              <w:rPr>
                <w:color w:val="231F20"/>
              </w:rPr>
              <w:t>their needs are met.</w:t>
            </w:r>
          </w:p>
          <w:p w14:paraId="194B65E4" w14:textId="48AE6FA0" w:rsidR="00123032" w:rsidRDefault="00123032" w:rsidP="005C3CC3">
            <w:pPr>
              <w:pStyle w:val="TableParagraph"/>
              <w:numPr>
                <w:ilvl w:val="0"/>
                <w:numId w:val="21"/>
              </w:numPr>
              <w:spacing w:line="276" w:lineRule="auto"/>
              <w:rPr>
                <w:color w:val="231F20"/>
              </w:rPr>
            </w:pPr>
            <w:r>
              <w:rPr>
                <w:color w:val="231F20"/>
              </w:rPr>
              <w:t xml:space="preserve">Steps to be taken as per Appendix C of </w:t>
            </w:r>
            <w:proofErr w:type="spellStart"/>
            <w:r>
              <w:rPr>
                <w:color w:val="231F20"/>
              </w:rPr>
              <w:t>Bí</w:t>
            </w:r>
            <w:proofErr w:type="spellEnd"/>
            <w:r>
              <w:rPr>
                <w:color w:val="231F20"/>
              </w:rPr>
              <w:t xml:space="preserve"> </w:t>
            </w:r>
            <w:proofErr w:type="spellStart"/>
            <w:r>
              <w:rPr>
                <w:color w:val="231F20"/>
              </w:rPr>
              <w:t>Cineáltas</w:t>
            </w:r>
            <w:proofErr w:type="spellEnd"/>
            <w:r w:rsidR="00BE3EB8">
              <w:rPr>
                <w:color w:val="231F20"/>
              </w:rPr>
              <w:t xml:space="preserve"> Guidelines</w:t>
            </w:r>
          </w:p>
          <w:p w14:paraId="5A72B40F" w14:textId="77777777" w:rsidR="00123032" w:rsidRPr="00123032" w:rsidRDefault="00123032" w:rsidP="00123032">
            <w:pPr>
              <w:widowControl/>
              <w:adjustRightInd w:val="0"/>
              <w:rPr>
                <w:rFonts w:ascii="KNAPPH+Lato" w:eastAsiaTheme="minorHAnsi" w:hAnsi="KNAPPH+Lato" w:cs="KNAPPH+Lato"/>
                <w:color w:val="000000"/>
                <w:sz w:val="24"/>
                <w:szCs w:val="24"/>
                <w:lang w:val="en-IE"/>
              </w:rPr>
            </w:pPr>
          </w:p>
          <w:p w14:paraId="49E65744" w14:textId="2E449251" w:rsidR="005D2E5E" w:rsidRPr="005D2E5E" w:rsidRDefault="00123032" w:rsidP="005D2E5E">
            <w:pPr>
              <w:pStyle w:val="ListParagraph"/>
              <w:widowControl/>
              <w:numPr>
                <w:ilvl w:val="0"/>
                <w:numId w:val="28"/>
              </w:numPr>
              <w:adjustRightInd w:val="0"/>
              <w:rPr>
                <w:rFonts w:ascii="KNAPPH+Lato" w:eastAsiaTheme="minorHAnsi" w:hAnsi="KNAPPH+Lato" w:cs="KNAPPH+Lato"/>
                <w:color w:val="221E1F"/>
                <w:lang w:val="en-IE"/>
              </w:rPr>
            </w:pPr>
            <w:r w:rsidRPr="005D2E5E">
              <w:rPr>
                <w:rFonts w:ascii="KNAPPH+Lato" w:eastAsiaTheme="minorHAnsi" w:hAnsi="KNAPPH+Lato" w:cs="KNAPPH+Lato"/>
                <w:color w:val="221E1F"/>
                <w:lang w:val="en-IE"/>
              </w:rPr>
              <w:t xml:space="preserve">Where bullying behaviour has occurred in </w:t>
            </w:r>
            <w:proofErr w:type="spellStart"/>
            <w:r w:rsidRPr="005D2E5E">
              <w:rPr>
                <w:rFonts w:ascii="KNAPPH+Lato" w:eastAsiaTheme="minorHAnsi" w:hAnsi="KNAPPH+Lato" w:cs="KNAPPH+Lato"/>
                <w:color w:val="221E1F"/>
                <w:lang w:val="en-IE"/>
              </w:rPr>
              <w:t>Scoil</w:t>
            </w:r>
            <w:proofErr w:type="spellEnd"/>
            <w:r w:rsidRPr="005D2E5E">
              <w:rPr>
                <w:rFonts w:ascii="KNAPPH+Lato" w:eastAsiaTheme="minorHAnsi" w:hAnsi="KNAPPH+Lato" w:cs="KNAPPH+Lato"/>
                <w:color w:val="221E1F"/>
                <w:lang w:val="en-IE"/>
              </w:rPr>
              <w:t xml:space="preserve"> Mhuire B&amp;C, the parents of the students involved must be contacted at an early stage</w:t>
            </w:r>
            <w:r w:rsidR="00E14769">
              <w:rPr>
                <w:rFonts w:ascii="KNAPPH+Lato" w:eastAsiaTheme="minorHAnsi" w:hAnsi="KNAPPH+Lato" w:cs="KNAPPH+Lato"/>
                <w:color w:val="221E1F"/>
                <w:lang w:val="en-IE"/>
              </w:rPr>
              <w:t xml:space="preserve"> by the principal</w:t>
            </w:r>
            <w:r w:rsidRPr="005D2E5E">
              <w:rPr>
                <w:rFonts w:ascii="KNAPPH+Lato" w:eastAsiaTheme="minorHAnsi" w:hAnsi="KNAPPH+Lato" w:cs="KNAPPH+Lato"/>
                <w:color w:val="221E1F"/>
                <w:lang w:val="en-IE"/>
              </w:rPr>
              <w:t xml:space="preserve"> to inform them of the ma</w:t>
            </w:r>
            <w:r w:rsidRPr="005D2E5E">
              <w:rPr>
                <w:rFonts w:ascii="KNAPPB+Lato" w:eastAsiaTheme="minorHAnsi" w:hAnsi="KNAPPB+Lato" w:cs="KNAPPB+Lato"/>
                <w:color w:val="221E1F"/>
                <w:lang w:val="en-IE"/>
              </w:rPr>
              <w:t>tt</w:t>
            </w:r>
            <w:r w:rsidRPr="005D2E5E">
              <w:rPr>
                <w:rFonts w:ascii="KNAPPH+Lato" w:eastAsiaTheme="minorHAnsi" w:hAnsi="KNAPPH+Lato" w:cs="KNAPPH+Lato"/>
                <w:color w:val="221E1F"/>
                <w:lang w:val="en-IE"/>
              </w:rPr>
              <w:t>er and to consult with them on the ac</w:t>
            </w:r>
            <w:r w:rsidRPr="005D2E5E">
              <w:rPr>
                <w:rFonts w:ascii="KNAPPB+Lato" w:eastAsiaTheme="minorHAnsi" w:hAnsi="KNAPPB+Lato" w:cs="KNAPPB+Lato"/>
                <w:color w:val="221E1F"/>
                <w:lang w:val="en-IE"/>
              </w:rPr>
              <w:t>ti</w:t>
            </w:r>
            <w:r w:rsidRPr="005D2E5E">
              <w:rPr>
                <w:rFonts w:ascii="KNAPPH+Lato" w:eastAsiaTheme="minorHAnsi" w:hAnsi="KNAPPH+Lato" w:cs="KNAPPH+Lato"/>
                <w:color w:val="221E1F"/>
                <w:lang w:val="en-IE"/>
              </w:rPr>
              <w:t>ons to be taken to address the behaviour</w:t>
            </w:r>
            <w:r w:rsidR="005D2E5E" w:rsidRPr="005D2E5E">
              <w:rPr>
                <w:rFonts w:ascii="KNAPPH+Lato" w:eastAsiaTheme="minorHAnsi" w:hAnsi="KNAPPH+Lato" w:cs="KNAPPH+Lato"/>
                <w:color w:val="221E1F"/>
                <w:lang w:val="en-IE"/>
              </w:rPr>
              <w:t>.</w:t>
            </w:r>
            <w:r w:rsidR="00E14769">
              <w:rPr>
                <w:rFonts w:ascii="KNAPPH+Lato" w:eastAsiaTheme="minorHAnsi" w:hAnsi="KNAPPH+Lato" w:cs="KNAPPH+Lato"/>
                <w:color w:val="221E1F"/>
                <w:lang w:val="en-IE"/>
              </w:rPr>
              <w:t xml:space="preserve"> This will take place on the same day as the student interviews, where possible.</w:t>
            </w:r>
          </w:p>
          <w:p w14:paraId="306201D6" w14:textId="24B80820" w:rsidR="00123032" w:rsidRDefault="00123032" w:rsidP="005D2E5E">
            <w:pPr>
              <w:pStyle w:val="ListParagraph"/>
              <w:widowControl/>
              <w:numPr>
                <w:ilvl w:val="0"/>
                <w:numId w:val="28"/>
              </w:numPr>
              <w:adjustRightInd w:val="0"/>
              <w:rPr>
                <w:rFonts w:ascii="KNAPPH+Lato" w:eastAsiaTheme="minorHAnsi" w:hAnsi="KNAPPH+Lato" w:cs="KNAPPH+Lato"/>
                <w:color w:val="221E1F"/>
                <w:lang w:val="en-IE"/>
              </w:rPr>
            </w:pPr>
            <w:r w:rsidRPr="005D2E5E">
              <w:rPr>
                <w:rFonts w:ascii="KNAPPH+Lato" w:eastAsiaTheme="minorHAnsi" w:hAnsi="KNAPPH+Lato" w:cs="KNAPPH+Lato"/>
                <w:color w:val="221E1F"/>
                <w:lang w:val="en-IE"/>
              </w:rPr>
              <w:t>it is important to listen to the views of the student who is experiencing the bullying behaviour as to how best to address the situa</w:t>
            </w:r>
            <w:r w:rsidRPr="005D2E5E">
              <w:rPr>
                <w:rFonts w:ascii="KNAPPB+Lato" w:eastAsiaTheme="minorHAnsi" w:hAnsi="KNAPPB+Lato" w:cs="KNAPPB+Lato"/>
                <w:color w:val="221E1F"/>
                <w:lang w:val="en-IE"/>
              </w:rPr>
              <w:t>ti</w:t>
            </w:r>
            <w:r w:rsidRPr="005D2E5E">
              <w:rPr>
                <w:rFonts w:ascii="KNAPPH+Lato" w:eastAsiaTheme="minorHAnsi" w:hAnsi="KNAPPH+Lato" w:cs="KNAPPH+Lato"/>
                <w:color w:val="221E1F"/>
                <w:lang w:val="en-IE"/>
              </w:rPr>
              <w:t xml:space="preserve">on </w:t>
            </w:r>
          </w:p>
          <w:p w14:paraId="3AED2FB5" w14:textId="60C4B4E4" w:rsidR="00123032" w:rsidRDefault="00123032" w:rsidP="00123032">
            <w:pPr>
              <w:pStyle w:val="ListParagraph"/>
              <w:widowControl/>
              <w:numPr>
                <w:ilvl w:val="0"/>
                <w:numId w:val="28"/>
              </w:numPr>
              <w:adjustRightInd w:val="0"/>
              <w:rPr>
                <w:rFonts w:ascii="KNAPPH+Lato" w:eastAsiaTheme="minorHAnsi" w:hAnsi="KNAPPH+Lato" w:cs="KNAPPH+Lato"/>
                <w:color w:val="221E1F"/>
                <w:lang w:val="en-IE"/>
              </w:rPr>
            </w:pPr>
            <w:r w:rsidRPr="005D2E5E">
              <w:rPr>
                <w:rFonts w:ascii="KNAPPH+Lato" w:eastAsiaTheme="minorHAnsi" w:hAnsi="KNAPPH+Lato" w:cs="KNAPPH+Lato"/>
                <w:color w:val="221E1F"/>
                <w:lang w:val="en-IE"/>
              </w:rPr>
              <w:t xml:space="preserve">a record should be kept of the engagement with all involved </w:t>
            </w:r>
          </w:p>
          <w:p w14:paraId="384BF8BD" w14:textId="419B0E9C" w:rsidR="00123032" w:rsidRDefault="00123032" w:rsidP="00123032">
            <w:pPr>
              <w:pStyle w:val="ListParagraph"/>
              <w:widowControl/>
              <w:numPr>
                <w:ilvl w:val="0"/>
                <w:numId w:val="28"/>
              </w:numPr>
              <w:adjustRightInd w:val="0"/>
              <w:rPr>
                <w:rFonts w:ascii="KNAPPH+Lato" w:eastAsiaTheme="minorHAnsi" w:hAnsi="KNAPPH+Lato" w:cs="KNAPPH+Lato"/>
                <w:color w:val="221E1F"/>
                <w:lang w:val="en-IE"/>
              </w:rPr>
            </w:pPr>
            <w:r w:rsidRPr="005D2E5E">
              <w:rPr>
                <w:rFonts w:ascii="KNAPPH+Lato" w:eastAsiaTheme="minorHAnsi" w:hAnsi="KNAPPH+Lato" w:cs="KNAPPH+Lato"/>
                <w:color w:val="221E1F"/>
                <w:lang w:val="en-IE"/>
              </w:rPr>
              <w:t>this record should document the form and type of bullying behaviour, if known (see Sec</w:t>
            </w:r>
            <w:r w:rsidRPr="005D2E5E">
              <w:rPr>
                <w:rFonts w:ascii="KNAPPB+Lato" w:eastAsiaTheme="minorHAnsi" w:hAnsi="KNAPPB+Lato" w:cs="KNAPPB+Lato"/>
                <w:color w:val="221E1F"/>
                <w:lang w:val="en-IE"/>
              </w:rPr>
              <w:t>ti</w:t>
            </w:r>
            <w:r w:rsidRPr="005D2E5E">
              <w:rPr>
                <w:rFonts w:ascii="KNAPPH+Lato" w:eastAsiaTheme="minorHAnsi" w:hAnsi="KNAPPH+Lato" w:cs="KNAPPH+Lato"/>
                <w:color w:val="221E1F"/>
                <w:lang w:val="en-IE"/>
              </w:rPr>
              <w:t xml:space="preserve">on 2.5 and 2.7 of the Bi </w:t>
            </w:r>
            <w:proofErr w:type="spellStart"/>
            <w:r w:rsidRPr="005D2E5E">
              <w:rPr>
                <w:rFonts w:ascii="KNAPPH+Lato" w:eastAsiaTheme="minorHAnsi" w:hAnsi="KNAPPH+Lato" w:cs="KNAPPH+Lato"/>
                <w:color w:val="221E1F"/>
                <w:lang w:val="en-IE"/>
              </w:rPr>
              <w:t>Cineálta</w:t>
            </w:r>
            <w:proofErr w:type="spellEnd"/>
            <w:r w:rsidRPr="005D2E5E">
              <w:rPr>
                <w:rFonts w:ascii="KNAPPH+Lato" w:eastAsiaTheme="minorHAnsi" w:hAnsi="KNAPPH+Lato" w:cs="KNAPPH+Lato"/>
                <w:color w:val="221E1F"/>
                <w:lang w:val="en-IE"/>
              </w:rPr>
              <w:t xml:space="preserve"> procedures), where and when it took place and the date of the ini</w:t>
            </w:r>
            <w:r w:rsidRPr="005D2E5E">
              <w:rPr>
                <w:rFonts w:ascii="KNAPPB+Lato" w:eastAsiaTheme="minorHAnsi" w:hAnsi="KNAPPB+Lato" w:cs="KNAPPB+Lato"/>
                <w:color w:val="221E1F"/>
                <w:lang w:val="en-IE"/>
              </w:rPr>
              <w:t>ti</w:t>
            </w:r>
            <w:r w:rsidRPr="005D2E5E">
              <w:rPr>
                <w:rFonts w:ascii="KNAPPH+Lato" w:eastAsiaTheme="minorHAnsi" w:hAnsi="KNAPPH+Lato" w:cs="KNAPPH+Lato"/>
                <w:color w:val="221E1F"/>
                <w:lang w:val="en-IE"/>
              </w:rPr>
              <w:t xml:space="preserve">al engagement with the students involved and their parents </w:t>
            </w:r>
          </w:p>
          <w:p w14:paraId="212D87E2" w14:textId="485AF34F" w:rsidR="00123032" w:rsidRPr="005D2E5E" w:rsidRDefault="00123032" w:rsidP="005D2E5E">
            <w:pPr>
              <w:pStyle w:val="ListParagraph"/>
              <w:widowControl/>
              <w:numPr>
                <w:ilvl w:val="0"/>
                <w:numId w:val="28"/>
              </w:numPr>
              <w:adjustRightInd w:val="0"/>
              <w:rPr>
                <w:rFonts w:ascii="KNAPPH+Lato" w:eastAsiaTheme="minorHAnsi" w:hAnsi="KNAPPH+Lato" w:cs="KNAPPH+Lato"/>
                <w:color w:val="221E1F"/>
                <w:lang w:val="en-IE"/>
              </w:rPr>
            </w:pPr>
            <w:r w:rsidRPr="005D2E5E">
              <w:rPr>
                <w:rFonts w:ascii="KNAPPH+Lato" w:eastAsiaTheme="minorHAnsi" w:hAnsi="KNAPPH+Lato" w:cs="KNAPPH+Lato"/>
                <w:color w:val="221E1F"/>
                <w:lang w:val="en-IE"/>
              </w:rPr>
              <w:t>the record should include the views of the students and their parents regarding the ac</w:t>
            </w:r>
            <w:r w:rsidRPr="005D2E5E">
              <w:rPr>
                <w:rFonts w:ascii="KNAPPB+Lato" w:eastAsiaTheme="minorHAnsi" w:hAnsi="KNAPPB+Lato" w:cs="KNAPPB+Lato"/>
                <w:color w:val="221E1F"/>
                <w:lang w:val="en-IE"/>
              </w:rPr>
              <w:t>ti</w:t>
            </w:r>
            <w:r w:rsidRPr="005D2E5E">
              <w:rPr>
                <w:rFonts w:ascii="KNAPPH+Lato" w:eastAsiaTheme="minorHAnsi" w:hAnsi="KNAPPH+Lato" w:cs="KNAPPH+Lato"/>
                <w:color w:val="221E1F"/>
                <w:lang w:val="en-IE"/>
              </w:rPr>
              <w:t>ons to be taken to address the bullying behaviour</w:t>
            </w:r>
          </w:p>
          <w:p w14:paraId="3EA987C7" w14:textId="784C5232" w:rsidR="00832536" w:rsidRDefault="00832536" w:rsidP="002949F5">
            <w:pPr>
              <w:pStyle w:val="TableParagraph"/>
              <w:ind w:left="74"/>
              <w:rPr>
                <w:color w:val="231F20"/>
              </w:rPr>
            </w:pPr>
          </w:p>
          <w:p w14:paraId="1C4EA808" w14:textId="77777777" w:rsidR="002509FE" w:rsidRPr="002509FE" w:rsidRDefault="002509FE" w:rsidP="002509FE">
            <w:pPr>
              <w:pStyle w:val="TableParagraph"/>
              <w:ind w:left="74"/>
              <w:rPr>
                <w:b/>
                <w:color w:val="231F20"/>
              </w:rPr>
            </w:pPr>
            <w:r w:rsidRPr="002509FE">
              <w:rPr>
                <w:b/>
                <w:color w:val="231F20"/>
              </w:rPr>
              <w:t>6.3 Requests to take no action</w:t>
            </w:r>
          </w:p>
          <w:p w14:paraId="34781CE3" w14:textId="351C3665" w:rsidR="002509FE" w:rsidRPr="002509FE" w:rsidRDefault="002509FE" w:rsidP="005C3CC3">
            <w:pPr>
              <w:pStyle w:val="TableParagraph"/>
              <w:numPr>
                <w:ilvl w:val="0"/>
                <w:numId w:val="22"/>
              </w:numPr>
              <w:rPr>
                <w:color w:val="231F20"/>
              </w:rPr>
            </w:pPr>
            <w:r w:rsidRPr="002509FE">
              <w:rPr>
                <w:color w:val="231F20"/>
              </w:rPr>
              <w:t>A student reporting bullying behaviour may ask that a member of staff does nothing about</w:t>
            </w:r>
            <w:r>
              <w:rPr>
                <w:color w:val="231F20"/>
              </w:rPr>
              <w:t xml:space="preserve"> </w:t>
            </w:r>
            <w:r w:rsidRPr="002509FE">
              <w:rPr>
                <w:color w:val="231F20"/>
              </w:rPr>
              <w:t>the behaviour other than “look out” for them. The student may not want to be identified as</w:t>
            </w:r>
            <w:r>
              <w:rPr>
                <w:color w:val="231F20"/>
              </w:rPr>
              <w:t xml:space="preserve"> </w:t>
            </w:r>
            <w:r w:rsidRPr="002509FE">
              <w:rPr>
                <w:color w:val="231F20"/>
              </w:rPr>
              <w:t xml:space="preserve">having told someone about the bullying behaviour. </w:t>
            </w:r>
          </w:p>
          <w:p w14:paraId="03A13129" w14:textId="6F10C3B4" w:rsidR="002509FE" w:rsidRPr="002509FE" w:rsidRDefault="002509FE" w:rsidP="005C3CC3">
            <w:pPr>
              <w:pStyle w:val="TableParagraph"/>
              <w:numPr>
                <w:ilvl w:val="0"/>
                <w:numId w:val="22"/>
              </w:numPr>
              <w:rPr>
                <w:color w:val="231F20"/>
              </w:rPr>
            </w:pPr>
            <w:r w:rsidRPr="002509FE">
              <w:rPr>
                <w:color w:val="231F20"/>
              </w:rPr>
              <w:t>Where this occurs, it is important that the</w:t>
            </w:r>
            <w:r>
              <w:rPr>
                <w:color w:val="231F20"/>
              </w:rPr>
              <w:t xml:space="preserve"> </w:t>
            </w:r>
            <w:r w:rsidRPr="002509FE">
              <w:rPr>
                <w:color w:val="231F20"/>
              </w:rPr>
              <w:t>member of staff shows empathy to the student, deals with the matter sensitively and speaks</w:t>
            </w:r>
            <w:r>
              <w:rPr>
                <w:color w:val="231F20"/>
              </w:rPr>
              <w:t xml:space="preserve"> </w:t>
            </w:r>
            <w:r w:rsidRPr="002509FE">
              <w:rPr>
                <w:color w:val="231F20"/>
              </w:rPr>
              <w:t>with the student to work out together what steps can be taken to address the matter and</w:t>
            </w:r>
            <w:r>
              <w:rPr>
                <w:color w:val="231F20"/>
              </w:rPr>
              <w:t xml:space="preserve"> </w:t>
            </w:r>
            <w:r w:rsidRPr="002509FE">
              <w:rPr>
                <w:color w:val="231F20"/>
              </w:rPr>
              <w:t>how their parents will be informed of the situation. It is important that the student who has</w:t>
            </w:r>
            <w:r>
              <w:rPr>
                <w:color w:val="231F20"/>
              </w:rPr>
              <w:t xml:space="preserve"> </w:t>
            </w:r>
            <w:r w:rsidRPr="002509FE">
              <w:rPr>
                <w:color w:val="231F20"/>
              </w:rPr>
              <w:t>experienced bullying behaviour feels safe.</w:t>
            </w:r>
          </w:p>
          <w:p w14:paraId="22FA4F43" w14:textId="78435BFA" w:rsidR="002509FE" w:rsidRDefault="002509FE" w:rsidP="005C3CC3">
            <w:pPr>
              <w:pStyle w:val="TableParagraph"/>
              <w:numPr>
                <w:ilvl w:val="0"/>
                <w:numId w:val="22"/>
              </w:numPr>
              <w:rPr>
                <w:color w:val="231F20"/>
              </w:rPr>
            </w:pPr>
            <w:r w:rsidRPr="002509FE">
              <w:rPr>
                <w:color w:val="231F20"/>
              </w:rPr>
              <w:lastRenderedPageBreak/>
              <w:t>Parents may also make schools aware of bullying behaviour that has occurred and</w:t>
            </w:r>
            <w:r>
              <w:rPr>
                <w:color w:val="231F20"/>
              </w:rPr>
              <w:t xml:space="preserve"> </w:t>
            </w:r>
            <w:r w:rsidRPr="002509FE">
              <w:rPr>
                <w:color w:val="231F20"/>
              </w:rPr>
              <w:t xml:space="preserve">specifically request that the school take no action. </w:t>
            </w:r>
            <w:r w:rsidRPr="002509FE">
              <w:rPr>
                <w:b/>
                <w:color w:val="231F20"/>
              </w:rPr>
              <w:t xml:space="preserve">Parents should put this request in writing </w:t>
            </w:r>
            <w:r w:rsidRPr="002509FE">
              <w:rPr>
                <w:color w:val="231F20"/>
              </w:rPr>
              <w:t>to the school or be facilitated to do so where there are literacy, digital literacy or language</w:t>
            </w:r>
            <w:r w:rsidRPr="002509FE">
              <w:rPr>
                <w:b/>
                <w:color w:val="231F20"/>
              </w:rPr>
              <w:t xml:space="preserve"> </w:t>
            </w:r>
            <w:r w:rsidRPr="002509FE">
              <w:rPr>
                <w:color w:val="231F20"/>
              </w:rPr>
              <w:t>barriers. However, while acknowledging the parent’s request, schools may decide that,</w:t>
            </w:r>
            <w:r w:rsidRPr="002509FE">
              <w:rPr>
                <w:b/>
                <w:color w:val="231F20"/>
              </w:rPr>
              <w:t xml:space="preserve"> </w:t>
            </w:r>
            <w:r w:rsidRPr="002509FE">
              <w:rPr>
                <w:color w:val="231F20"/>
              </w:rPr>
              <w:t>based on the circumstances, it is appropriate to address the bullying behaviour.</w:t>
            </w:r>
          </w:p>
          <w:p w14:paraId="4B2C7EFB" w14:textId="05103216" w:rsidR="002509FE" w:rsidRDefault="002509FE" w:rsidP="002509FE">
            <w:pPr>
              <w:pStyle w:val="TableParagraph"/>
              <w:rPr>
                <w:color w:val="231F20"/>
              </w:rPr>
            </w:pPr>
          </w:p>
          <w:p w14:paraId="595E33BB" w14:textId="77777777" w:rsidR="002509FE" w:rsidRPr="002509FE" w:rsidRDefault="002509FE" w:rsidP="002509FE">
            <w:pPr>
              <w:pStyle w:val="TableParagraph"/>
              <w:rPr>
                <w:color w:val="231F20"/>
              </w:rPr>
            </w:pPr>
          </w:p>
          <w:p w14:paraId="150C5755" w14:textId="77777777" w:rsidR="002509FE" w:rsidRPr="002509FE" w:rsidRDefault="002509FE" w:rsidP="002509FE">
            <w:pPr>
              <w:pStyle w:val="TableParagraph"/>
              <w:ind w:left="74"/>
              <w:rPr>
                <w:b/>
                <w:color w:val="231F20"/>
              </w:rPr>
            </w:pPr>
            <w:r w:rsidRPr="002509FE">
              <w:rPr>
                <w:b/>
                <w:color w:val="231F20"/>
              </w:rPr>
              <w:t>6.4 Determining if bullying behaviour has ceased</w:t>
            </w:r>
          </w:p>
          <w:p w14:paraId="74C3CCC4" w14:textId="721DE15A" w:rsidR="002509FE" w:rsidRDefault="002509FE" w:rsidP="005C3CC3">
            <w:pPr>
              <w:pStyle w:val="TableParagraph"/>
              <w:numPr>
                <w:ilvl w:val="0"/>
                <w:numId w:val="24"/>
              </w:numPr>
              <w:rPr>
                <w:i/>
                <w:color w:val="231F20"/>
              </w:rPr>
            </w:pPr>
            <w:r w:rsidRPr="002509FE">
              <w:rPr>
                <w:color w:val="231F20"/>
              </w:rPr>
              <w:t>The teacher must engage with the students and parents involved no more than 20 school</w:t>
            </w:r>
            <w:r>
              <w:rPr>
                <w:color w:val="231F20"/>
              </w:rPr>
              <w:t xml:space="preserve"> </w:t>
            </w:r>
            <w:r w:rsidRPr="002509FE">
              <w:rPr>
                <w:color w:val="231F20"/>
              </w:rPr>
              <w:t>days after the initial discussion to review progress following the initial intervention.</w:t>
            </w:r>
            <w:r>
              <w:rPr>
                <w:color w:val="231F20"/>
              </w:rPr>
              <w:t xml:space="preserve"> </w:t>
            </w:r>
            <w:r w:rsidRPr="008428B8">
              <w:rPr>
                <w:i/>
                <w:color w:val="231F20"/>
              </w:rPr>
              <w:t>Important factors to consider as part of the review are the nature of the bullying behaviour, the effectiveness of the strategies used to address the bullying behaviour and the relationship between the students involved.</w:t>
            </w:r>
          </w:p>
          <w:p w14:paraId="7F5B3B65" w14:textId="77777777" w:rsidR="008428B8" w:rsidRPr="008428B8" w:rsidRDefault="008428B8" w:rsidP="008428B8">
            <w:pPr>
              <w:pStyle w:val="TableParagraph"/>
              <w:ind w:left="720"/>
              <w:rPr>
                <w:i/>
                <w:color w:val="231F20"/>
              </w:rPr>
            </w:pPr>
          </w:p>
          <w:p w14:paraId="45FFFA3B" w14:textId="63C528DF" w:rsidR="002509FE" w:rsidRPr="002509FE" w:rsidRDefault="002509FE" w:rsidP="005C3CC3">
            <w:pPr>
              <w:pStyle w:val="TableParagraph"/>
              <w:numPr>
                <w:ilvl w:val="0"/>
                <w:numId w:val="24"/>
              </w:numPr>
              <w:rPr>
                <w:color w:val="231F20"/>
              </w:rPr>
            </w:pPr>
            <w:r w:rsidRPr="002509FE">
              <w:rPr>
                <w:color w:val="231F20"/>
              </w:rPr>
              <w:t>Even though the bullying behaviour may have ceased, ongoing supervision and support may</w:t>
            </w:r>
            <w:r w:rsidR="008428B8">
              <w:rPr>
                <w:color w:val="231F20"/>
              </w:rPr>
              <w:t xml:space="preserve"> </w:t>
            </w:r>
            <w:r w:rsidRPr="002509FE">
              <w:rPr>
                <w:color w:val="231F20"/>
              </w:rPr>
              <w:t>be required for both the student who has experienced the bullying behaviour as well as the</w:t>
            </w:r>
            <w:r w:rsidR="008428B8">
              <w:rPr>
                <w:color w:val="231F20"/>
              </w:rPr>
              <w:t xml:space="preserve"> </w:t>
            </w:r>
            <w:r w:rsidRPr="002509FE">
              <w:rPr>
                <w:color w:val="231F20"/>
              </w:rPr>
              <w:t>student who has displayed the behaviour. It can take time for relationships to settle and for</w:t>
            </w:r>
            <w:r w:rsidR="008428B8">
              <w:rPr>
                <w:color w:val="231F20"/>
              </w:rPr>
              <w:t xml:space="preserve"> </w:t>
            </w:r>
            <w:r w:rsidRPr="002509FE">
              <w:rPr>
                <w:color w:val="231F20"/>
              </w:rPr>
              <w:t xml:space="preserve">supports to take effect. </w:t>
            </w:r>
          </w:p>
          <w:p w14:paraId="3413FDB6" w14:textId="01C1BD45" w:rsidR="002509FE" w:rsidRPr="008428B8" w:rsidRDefault="002509FE" w:rsidP="005C3CC3">
            <w:pPr>
              <w:pStyle w:val="TableParagraph"/>
              <w:numPr>
                <w:ilvl w:val="0"/>
                <w:numId w:val="24"/>
              </w:numPr>
              <w:rPr>
                <w:color w:val="231F20"/>
              </w:rPr>
            </w:pPr>
            <w:r w:rsidRPr="002509FE">
              <w:rPr>
                <w:color w:val="231F20"/>
              </w:rPr>
              <w:t>If the bullying behaviour has not ceased, the teacher should review the strategies used in</w:t>
            </w:r>
            <w:r w:rsidR="008428B8">
              <w:rPr>
                <w:color w:val="231F20"/>
              </w:rPr>
              <w:t xml:space="preserve"> </w:t>
            </w:r>
            <w:r w:rsidRPr="002509FE">
              <w:rPr>
                <w:color w:val="231F20"/>
              </w:rPr>
              <w:t>consultation with the students and parents and agree to meet again over an agreed</w:t>
            </w:r>
            <w:r w:rsidR="008428B8">
              <w:rPr>
                <w:color w:val="231F20"/>
              </w:rPr>
              <w:t xml:space="preserve"> </w:t>
            </w:r>
            <w:r w:rsidRPr="008428B8">
              <w:rPr>
                <w:color w:val="231F20"/>
              </w:rPr>
              <w:t>timeframe until the bullying behaviour has ceased.</w:t>
            </w:r>
          </w:p>
          <w:p w14:paraId="120F368D" w14:textId="54494125" w:rsidR="00832536" w:rsidRDefault="002509FE" w:rsidP="005C3CC3">
            <w:pPr>
              <w:pStyle w:val="TableParagraph"/>
              <w:numPr>
                <w:ilvl w:val="0"/>
                <w:numId w:val="24"/>
              </w:numPr>
              <w:rPr>
                <w:color w:val="231F20"/>
              </w:rPr>
            </w:pPr>
            <w:r w:rsidRPr="002509FE">
              <w:rPr>
                <w:color w:val="231F20"/>
              </w:rPr>
              <w:t>Where it becomes clear that the student who is displaying the bullying behaviour is</w:t>
            </w:r>
            <w:r w:rsidR="008428B8">
              <w:rPr>
                <w:color w:val="231F20"/>
              </w:rPr>
              <w:t xml:space="preserve"> </w:t>
            </w:r>
            <w:r w:rsidRPr="008428B8">
              <w:rPr>
                <w:color w:val="231F20"/>
              </w:rPr>
              <w:t>continuing to display the behaviour, then the school should consider using the strategies to</w:t>
            </w:r>
            <w:r w:rsidR="008428B8">
              <w:rPr>
                <w:color w:val="231F20"/>
              </w:rPr>
              <w:t xml:space="preserve"> </w:t>
            </w:r>
            <w:r w:rsidRPr="008428B8">
              <w:rPr>
                <w:color w:val="231F20"/>
              </w:rPr>
              <w:t xml:space="preserve">deal with inappropriate behaviour as provided for within the school’s Code of Behaviour. </w:t>
            </w:r>
          </w:p>
          <w:p w14:paraId="74EEB4F7" w14:textId="77777777" w:rsidR="00832536" w:rsidRDefault="00832536" w:rsidP="002949F5">
            <w:pPr>
              <w:pStyle w:val="TableParagraph"/>
              <w:ind w:left="74"/>
              <w:rPr>
                <w:color w:val="231F20"/>
              </w:rPr>
            </w:pPr>
          </w:p>
          <w:p w14:paraId="3D73A0B6" w14:textId="77777777" w:rsidR="00832536" w:rsidRDefault="00832536" w:rsidP="002949F5">
            <w:pPr>
              <w:pStyle w:val="TableParagraph"/>
              <w:ind w:left="74"/>
              <w:rPr>
                <w:color w:val="231F20"/>
              </w:rPr>
            </w:pPr>
          </w:p>
          <w:p w14:paraId="6AAC0726" w14:textId="77777777" w:rsidR="00832536" w:rsidRDefault="00832536" w:rsidP="002949F5">
            <w:pPr>
              <w:pStyle w:val="TableParagraph"/>
              <w:ind w:left="74"/>
              <w:rPr>
                <w:color w:val="231F20"/>
              </w:rPr>
            </w:pPr>
          </w:p>
          <w:p w14:paraId="2E10DA7C" w14:textId="77777777" w:rsidR="00832536" w:rsidRDefault="00832536" w:rsidP="002949F5">
            <w:pPr>
              <w:pStyle w:val="TableParagraph"/>
              <w:ind w:left="74"/>
              <w:rPr>
                <w:color w:val="231F20"/>
              </w:rPr>
            </w:pPr>
          </w:p>
          <w:p w14:paraId="480298A7" w14:textId="0D792276" w:rsidR="008428B8" w:rsidRPr="008428B8" w:rsidRDefault="008428B8" w:rsidP="005C3CC3">
            <w:pPr>
              <w:pStyle w:val="TableParagraph"/>
              <w:numPr>
                <w:ilvl w:val="1"/>
                <w:numId w:val="25"/>
              </w:numPr>
              <w:rPr>
                <w:b/>
                <w:color w:val="231F20"/>
              </w:rPr>
            </w:pPr>
            <w:r w:rsidRPr="008428B8">
              <w:rPr>
                <w:b/>
                <w:color w:val="231F20"/>
              </w:rPr>
              <w:t>Recording bullying behaviour</w:t>
            </w:r>
          </w:p>
          <w:p w14:paraId="7D999F51" w14:textId="2D0E8F19" w:rsidR="008428B8" w:rsidRPr="008428B8" w:rsidRDefault="008428B8" w:rsidP="005C3CC3">
            <w:pPr>
              <w:pStyle w:val="TableParagraph"/>
              <w:numPr>
                <w:ilvl w:val="0"/>
                <w:numId w:val="1"/>
              </w:numPr>
              <w:rPr>
                <w:color w:val="231F20"/>
              </w:rPr>
            </w:pPr>
            <w:r w:rsidRPr="008428B8">
              <w:rPr>
                <w:color w:val="231F20"/>
                <w:u w:val="single"/>
              </w:rPr>
              <w:t>All incidents of bullying behaviour should be recorded</w:t>
            </w:r>
            <w:r w:rsidRPr="008428B8">
              <w:rPr>
                <w:color w:val="231F20"/>
              </w:rPr>
              <w:t>. The record should document the</w:t>
            </w:r>
            <w:r>
              <w:rPr>
                <w:color w:val="231F20"/>
              </w:rPr>
              <w:t xml:space="preserve"> </w:t>
            </w:r>
            <w:r w:rsidRPr="008428B8">
              <w:rPr>
                <w:color w:val="231F20"/>
              </w:rPr>
              <w:t>form (Section 2.5) and type (See Section 2.7) of bullying behaviour, if known, where and</w:t>
            </w:r>
            <w:r>
              <w:rPr>
                <w:color w:val="231F20"/>
              </w:rPr>
              <w:t xml:space="preserve"> </w:t>
            </w:r>
            <w:r w:rsidRPr="008428B8">
              <w:rPr>
                <w:color w:val="231F20"/>
              </w:rPr>
              <w:t>when it took place and the date of the initial engagement with the students and their</w:t>
            </w:r>
            <w:r>
              <w:rPr>
                <w:color w:val="231F20"/>
              </w:rPr>
              <w:t xml:space="preserve"> </w:t>
            </w:r>
            <w:r w:rsidRPr="008428B8">
              <w:rPr>
                <w:color w:val="231F20"/>
              </w:rPr>
              <w:t>parents.</w:t>
            </w:r>
          </w:p>
          <w:p w14:paraId="144E01D6" w14:textId="0F55AF4F" w:rsidR="008428B8" w:rsidRPr="008428B8" w:rsidRDefault="008428B8" w:rsidP="005C3CC3">
            <w:pPr>
              <w:pStyle w:val="TableParagraph"/>
              <w:numPr>
                <w:ilvl w:val="0"/>
                <w:numId w:val="1"/>
              </w:numPr>
              <w:rPr>
                <w:color w:val="231F20"/>
              </w:rPr>
            </w:pPr>
            <w:r w:rsidRPr="008428B8">
              <w:rPr>
                <w:color w:val="231F20"/>
              </w:rPr>
              <w:t>The record should include the views of the students and their parents regarding the actions</w:t>
            </w:r>
            <w:r>
              <w:rPr>
                <w:color w:val="231F20"/>
              </w:rPr>
              <w:t xml:space="preserve"> </w:t>
            </w:r>
            <w:r w:rsidRPr="008428B8">
              <w:rPr>
                <w:color w:val="231F20"/>
              </w:rPr>
              <w:t>to be taken to address the bullying behaviour. It should document the review with students</w:t>
            </w:r>
            <w:r>
              <w:rPr>
                <w:color w:val="231F20"/>
              </w:rPr>
              <w:t xml:space="preserve"> </w:t>
            </w:r>
            <w:r w:rsidRPr="008428B8">
              <w:rPr>
                <w:color w:val="231F20"/>
              </w:rPr>
              <w:t>and their parents to determine if the bullying behaviour has ceased and the views of</w:t>
            </w:r>
            <w:r>
              <w:rPr>
                <w:color w:val="231F20"/>
              </w:rPr>
              <w:t xml:space="preserve"> </w:t>
            </w:r>
            <w:r w:rsidRPr="008428B8">
              <w:rPr>
                <w:color w:val="231F20"/>
              </w:rPr>
              <w:t>students and their parents in relation to this. It is important to document the date of each of</w:t>
            </w:r>
          </w:p>
          <w:p w14:paraId="660E38A9" w14:textId="77777777" w:rsidR="008428B8" w:rsidRDefault="008428B8" w:rsidP="008428B8">
            <w:pPr>
              <w:pStyle w:val="TableParagraph"/>
              <w:ind w:left="1069"/>
              <w:rPr>
                <w:color w:val="231F20"/>
              </w:rPr>
            </w:pPr>
            <w:r w:rsidRPr="008428B8">
              <w:rPr>
                <w:color w:val="231F20"/>
              </w:rPr>
              <w:t xml:space="preserve">these engagements and the date that it has been determined that the bullying </w:t>
            </w:r>
            <w:r>
              <w:rPr>
                <w:color w:val="231F20"/>
              </w:rPr>
              <w:t xml:space="preserve">behavior </w:t>
            </w:r>
            <w:r w:rsidRPr="008428B8">
              <w:rPr>
                <w:color w:val="231F20"/>
              </w:rPr>
              <w:t xml:space="preserve">has ceased. </w:t>
            </w:r>
          </w:p>
          <w:p w14:paraId="76EC96C4" w14:textId="75B97018" w:rsidR="008428B8" w:rsidRPr="008428B8" w:rsidRDefault="008428B8" w:rsidP="008428B8">
            <w:pPr>
              <w:pStyle w:val="TableParagraph"/>
              <w:ind w:left="1069"/>
              <w:rPr>
                <w:color w:val="231F20"/>
              </w:rPr>
            </w:pPr>
            <w:r w:rsidRPr="008428B8">
              <w:rPr>
                <w:color w:val="231F20"/>
              </w:rPr>
              <w:t>Any engagement with external services/supports should also be noted.</w:t>
            </w:r>
          </w:p>
          <w:p w14:paraId="378AF6FF" w14:textId="397CE8C3" w:rsidR="008428B8" w:rsidRPr="008428B8" w:rsidRDefault="008428B8" w:rsidP="005C3CC3">
            <w:pPr>
              <w:pStyle w:val="TableParagraph"/>
              <w:numPr>
                <w:ilvl w:val="0"/>
                <w:numId w:val="1"/>
              </w:numPr>
              <w:rPr>
                <w:color w:val="231F20"/>
              </w:rPr>
            </w:pPr>
            <w:r w:rsidRPr="008428B8">
              <w:rPr>
                <w:color w:val="231F20"/>
              </w:rPr>
              <w:t>These records should be retained in accordance with the school’s record keeping policy and</w:t>
            </w:r>
            <w:r>
              <w:rPr>
                <w:color w:val="231F20"/>
              </w:rPr>
              <w:t xml:space="preserve"> </w:t>
            </w:r>
            <w:r w:rsidRPr="008428B8">
              <w:rPr>
                <w:color w:val="231F20"/>
              </w:rPr>
              <w:t>in line with data protection regulations.</w:t>
            </w:r>
          </w:p>
          <w:p w14:paraId="3F8DD911" w14:textId="409906CC" w:rsidR="008428B8" w:rsidRPr="008428B8" w:rsidRDefault="008428B8" w:rsidP="005C3CC3">
            <w:pPr>
              <w:pStyle w:val="TableParagraph"/>
              <w:numPr>
                <w:ilvl w:val="0"/>
                <w:numId w:val="1"/>
              </w:numPr>
              <w:rPr>
                <w:color w:val="231F20"/>
              </w:rPr>
            </w:pPr>
            <w:r w:rsidRPr="008428B8">
              <w:rPr>
                <w:color w:val="231F20"/>
              </w:rPr>
              <w:t>Where a Student Support File exists for a student, schools are encouraged to place a copy</w:t>
            </w:r>
            <w:r>
              <w:rPr>
                <w:color w:val="231F20"/>
              </w:rPr>
              <w:t xml:space="preserve"> </w:t>
            </w:r>
            <w:r w:rsidRPr="008428B8">
              <w:rPr>
                <w:color w:val="231F20"/>
              </w:rPr>
              <w:t>of the record on the student’s support file. This will assist the school’s student support team,</w:t>
            </w:r>
            <w:r>
              <w:rPr>
                <w:color w:val="231F20"/>
              </w:rPr>
              <w:t xml:space="preserve"> </w:t>
            </w:r>
            <w:r w:rsidRPr="008428B8">
              <w:rPr>
                <w:color w:val="231F20"/>
              </w:rPr>
              <w:t>in providing a consistent and holistic response to support the wellbeing of</w:t>
            </w:r>
            <w:r>
              <w:rPr>
                <w:color w:val="231F20"/>
              </w:rPr>
              <w:t xml:space="preserve"> </w:t>
            </w:r>
            <w:r w:rsidRPr="008428B8">
              <w:rPr>
                <w:color w:val="231F20"/>
              </w:rPr>
              <w:t>the students involved. Where a Student Support Plan exists, the plan should be updated to</w:t>
            </w:r>
            <w:r>
              <w:rPr>
                <w:color w:val="231F20"/>
              </w:rPr>
              <w:t xml:space="preserve"> </w:t>
            </w:r>
            <w:r w:rsidRPr="008428B8">
              <w:rPr>
                <w:color w:val="231F20"/>
              </w:rPr>
              <w:t>incorporate response strategies and associated supports.</w:t>
            </w:r>
          </w:p>
          <w:p w14:paraId="4573ABD0" w14:textId="49A68831" w:rsidR="00832536" w:rsidRDefault="00832536" w:rsidP="002949F5">
            <w:pPr>
              <w:pStyle w:val="TableParagraph"/>
              <w:ind w:left="74"/>
              <w:rPr>
                <w:color w:val="231F20"/>
              </w:rPr>
            </w:pPr>
          </w:p>
          <w:p w14:paraId="080C083B" w14:textId="77777777" w:rsidR="008428B8" w:rsidRPr="008428B8" w:rsidRDefault="008428B8" w:rsidP="008428B8">
            <w:pPr>
              <w:pStyle w:val="TableParagraph"/>
              <w:ind w:left="74"/>
              <w:rPr>
                <w:b/>
                <w:color w:val="231F20"/>
              </w:rPr>
            </w:pPr>
            <w:r w:rsidRPr="008428B8">
              <w:rPr>
                <w:b/>
                <w:color w:val="231F20"/>
              </w:rPr>
              <w:t>6.6 Complaint process</w:t>
            </w:r>
          </w:p>
          <w:p w14:paraId="2334CE47" w14:textId="490B7827" w:rsidR="008428B8" w:rsidRPr="008428B8" w:rsidRDefault="008428B8" w:rsidP="008428B8">
            <w:pPr>
              <w:pStyle w:val="TableParagraph"/>
              <w:ind w:left="74"/>
              <w:rPr>
                <w:color w:val="231F20"/>
              </w:rPr>
            </w:pPr>
            <w:r w:rsidRPr="008428B8">
              <w:rPr>
                <w:color w:val="231F20"/>
              </w:rPr>
              <w:t xml:space="preserve">If a parent is not satisfied with how bullying behaviour has been addressed </w:t>
            </w:r>
            <w:r>
              <w:rPr>
                <w:color w:val="231F20"/>
              </w:rPr>
              <w:t>in Scoil Mhuire B &amp; C</w:t>
            </w:r>
            <w:r w:rsidRPr="008428B8">
              <w:rPr>
                <w:color w:val="231F20"/>
              </w:rPr>
              <w:t>, in</w:t>
            </w:r>
            <w:r>
              <w:rPr>
                <w:color w:val="231F20"/>
              </w:rPr>
              <w:t xml:space="preserve"> </w:t>
            </w:r>
            <w:r w:rsidRPr="008428B8">
              <w:rPr>
                <w:color w:val="231F20"/>
              </w:rPr>
              <w:t>accordance with these procedures, they should be referred to the school’s complaints</w:t>
            </w:r>
            <w:r>
              <w:rPr>
                <w:color w:val="231F20"/>
              </w:rPr>
              <w:t xml:space="preserve"> </w:t>
            </w:r>
            <w:r w:rsidRPr="008428B8">
              <w:rPr>
                <w:color w:val="231F20"/>
              </w:rPr>
              <w:t>procedure.</w:t>
            </w:r>
          </w:p>
          <w:p w14:paraId="10C60170" w14:textId="77777777" w:rsidR="008428B8" w:rsidRDefault="008428B8" w:rsidP="008428B8">
            <w:pPr>
              <w:pStyle w:val="TableParagraph"/>
              <w:ind w:left="74"/>
              <w:rPr>
                <w:color w:val="231F20"/>
              </w:rPr>
            </w:pPr>
          </w:p>
          <w:p w14:paraId="2A7C3545" w14:textId="580D4968" w:rsidR="008428B8" w:rsidRPr="008428B8" w:rsidRDefault="008428B8" w:rsidP="008428B8">
            <w:pPr>
              <w:pStyle w:val="TableParagraph"/>
              <w:ind w:left="74"/>
              <w:rPr>
                <w:color w:val="231F20"/>
              </w:rPr>
            </w:pPr>
            <w:r w:rsidRPr="008428B8">
              <w:rPr>
                <w:color w:val="231F20"/>
              </w:rPr>
              <w:t>In the event that a student and/or parent is dissatisfied with how a complaint has been</w:t>
            </w:r>
          </w:p>
          <w:p w14:paraId="7B88584A" w14:textId="6D84BC04" w:rsidR="008428B8" w:rsidRPr="008428B8" w:rsidRDefault="008428B8" w:rsidP="008428B8">
            <w:pPr>
              <w:pStyle w:val="TableParagraph"/>
              <w:ind w:left="74"/>
              <w:rPr>
                <w:color w:val="231F20"/>
              </w:rPr>
            </w:pPr>
            <w:r w:rsidRPr="008428B8">
              <w:rPr>
                <w:color w:val="231F20"/>
              </w:rPr>
              <w:t>handled, a student and/or parent may make a complaint to the Ombudsman for Children if</w:t>
            </w:r>
            <w:r>
              <w:rPr>
                <w:color w:val="231F20"/>
              </w:rPr>
              <w:t xml:space="preserve"> </w:t>
            </w:r>
            <w:r w:rsidRPr="008428B8">
              <w:rPr>
                <w:color w:val="231F20"/>
              </w:rPr>
              <w:t>they believe that the school’s actions have had a negative effect on the student.</w:t>
            </w:r>
          </w:p>
          <w:p w14:paraId="14C38F9A" w14:textId="4BB81234" w:rsidR="008428B8" w:rsidRDefault="008428B8" w:rsidP="008428B8">
            <w:pPr>
              <w:pStyle w:val="TableParagraph"/>
              <w:ind w:left="74"/>
              <w:rPr>
                <w:color w:val="231F20"/>
              </w:rPr>
            </w:pPr>
            <w:r w:rsidRPr="008428B8">
              <w:rPr>
                <w:color w:val="231F20"/>
              </w:rPr>
              <w:t xml:space="preserve">The Office of the Ombudsman for Children can be contacted at </w:t>
            </w:r>
            <w:hyperlink r:id="rId10" w:history="1">
              <w:r w:rsidRPr="00A67598">
                <w:rPr>
                  <w:rStyle w:val="Hyperlink"/>
                </w:rPr>
                <w:t>ococomplaint@oco.ie</w:t>
              </w:r>
            </w:hyperlink>
            <w:r w:rsidRPr="008428B8">
              <w:rPr>
                <w:color w:val="231F20"/>
              </w:rPr>
              <w:t>.</w:t>
            </w:r>
          </w:p>
          <w:p w14:paraId="302CD9AE" w14:textId="6F9F2523" w:rsidR="008428B8" w:rsidRDefault="008428B8" w:rsidP="008428B8">
            <w:pPr>
              <w:pStyle w:val="TableParagraph"/>
              <w:ind w:left="74"/>
              <w:rPr>
                <w:color w:val="231F20"/>
              </w:rPr>
            </w:pPr>
          </w:p>
          <w:p w14:paraId="47609E29" w14:textId="4443AE2D" w:rsidR="008428B8" w:rsidRPr="00800B5D" w:rsidRDefault="008428B8" w:rsidP="005C3CC3">
            <w:pPr>
              <w:pStyle w:val="TableParagraph"/>
              <w:numPr>
                <w:ilvl w:val="1"/>
                <w:numId w:val="26"/>
              </w:numPr>
              <w:rPr>
                <w:b/>
                <w:color w:val="231F20"/>
              </w:rPr>
            </w:pPr>
            <w:r w:rsidRPr="00800B5D">
              <w:rPr>
                <w:b/>
                <w:color w:val="231F20"/>
              </w:rPr>
              <w:t>Supports.</w:t>
            </w:r>
          </w:p>
          <w:p w14:paraId="24C0E615" w14:textId="1EA995E2" w:rsidR="008428B8" w:rsidRDefault="00800B5D" w:rsidP="008428B8">
            <w:pPr>
              <w:pStyle w:val="TableParagraph"/>
              <w:ind w:left="434"/>
              <w:rPr>
                <w:color w:val="231F20"/>
              </w:rPr>
            </w:pPr>
            <w:r>
              <w:rPr>
                <w:color w:val="231F20"/>
              </w:rPr>
              <w:t xml:space="preserve">Supports are available from NEPS, </w:t>
            </w:r>
            <w:proofErr w:type="spellStart"/>
            <w:r>
              <w:rPr>
                <w:color w:val="231F20"/>
              </w:rPr>
              <w:t>Oi</w:t>
            </w:r>
            <w:r w:rsidR="00AC5FF3">
              <w:rPr>
                <w:color w:val="231F20"/>
              </w:rPr>
              <w:t>de</w:t>
            </w:r>
            <w:proofErr w:type="spellEnd"/>
            <w:r>
              <w:rPr>
                <w:color w:val="231F20"/>
              </w:rPr>
              <w:t xml:space="preserve"> and </w:t>
            </w:r>
            <w:proofErr w:type="spellStart"/>
            <w:r>
              <w:rPr>
                <w:color w:val="231F20"/>
              </w:rPr>
              <w:t>Webwise</w:t>
            </w:r>
            <w:proofErr w:type="spellEnd"/>
            <w:r>
              <w:rPr>
                <w:color w:val="231F20"/>
              </w:rPr>
              <w:t xml:space="preserve">, the National Parents Council, </w:t>
            </w:r>
            <w:proofErr w:type="spellStart"/>
            <w:r>
              <w:rPr>
                <w:color w:val="231F20"/>
              </w:rPr>
              <w:t>Tusla</w:t>
            </w:r>
            <w:proofErr w:type="spellEnd"/>
            <w:r>
              <w:rPr>
                <w:color w:val="231F20"/>
              </w:rPr>
              <w:t xml:space="preserve"> an</w:t>
            </w:r>
            <w:r w:rsidR="00AC5FF3">
              <w:rPr>
                <w:color w:val="231F20"/>
              </w:rPr>
              <w:t>d</w:t>
            </w:r>
            <w:r>
              <w:rPr>
                <w:color w:val="231F20"/>
              </w:rPr>
              <w:t xml:space="preserve"> DCU Anti-Bullying Centre.</w:t>
            </w:r>
          </w:p>
          <w:p w14:paraId="044FFBF3" w14:textId="77777777" w:rsidR="00832536" w:rsidRDefault="00832536" w:rsidP="002949F5">
            <w:pPr>
              <w:pStyle w:val="TableParagraph"/>
              <w:ind w:left="74"/>
              <w:rPr>
                <w:color w:val="231F20"/>
              </w:rPr>
            </w:pPr>
          </w:p>
          <w:p w14:paraId="7895DA5C" w14:textId="77777777" w:rsidR="00832536" w:rsidRDefault="00832536" w:rsidP="002949F5">
            <w:pPr>
              <w:pStyle w:val="TableParagraph"/>
              <w:ind w:left="74"/>
              <w:rPr>
                <w:color w:val="231F20"/>
              </w:rPr>
            </w:pPr>
          </w:p>
          <w:p w14:paraId="617AB800" w14:textId="77777777" w:rsidR="00832536" w:rsidRDefault="00832536" w:rsidP="002949F5">
            <w:pPr>
              <w:pStyle w:val="TableParagraph"/>
              <w:ind w:left="74"/>
              <w:rPr>
                <w:color w:val="231F20"/>
              </w:rPr>
            </w:pPr>
          </w:p>
          <w:p w14:paraId="469304FD" w14:textId="77777777" w:rsidR="00832536" w:rsidRDefault="00832536" w:rsidP="002949F5">
            <w:pPr>
              <w:pStyle w:val="TableParagraph"/>
              <w:ind w:left="74"/>
              <w:rPr>
                <w:color w:val="231F20"/>
              </w:rPr>
            </w:pPr>
          </w:p>
          <w:p w14:paraId="72CF4ADD" w14:textId="77777777" w:rsidR="00832536" w:rsidRDefault="00832536" w:rsidP="002949F5">
            <w:pPr>
              <w:pStyle w:val="TableParagraph"/>
              <w:ind w:left="74"/>
              <w:rPr>
                <w:color w:val="231F20"/>
              </w:rPr>
            </w:pPr>
          </w:p>
          <w:p w14:paraId="67DC5000" w14:textId="77777777" w:rsidR="00832536" w:rsidRDefault="00832536" w:rsidP="002949F5">
            <w:pPr>
              <w:pStyle w:val="TableParagraph"/>
              <w:ind w:left="74"/>
              <w:rPr>
                <w:color w:val="231F20"/>
              </w:rPr>
            </w:pPr>
          </w:p>
          <w:p w14:paraId="09F6117B" w14:textId="77777777" w:rsidR="00832536" w:rsidRDefault="00832536" w:rsidP="002949F5">
            <w:pPr>
              <w:pStyle w:val="TableParagraph"/>
              <w:rPr>
                <w:color w:val="231F20"/>
              </w:rPr>
            </w:pPr>
          </w:p>
          <w:p w14:paraId="40094A5D" w14:textId="77777777" w:rsidR="00832536" w:rsidRDefault="00832536" w:rsidP="002949F5">
            <w:pPr>
              <w:pStyle w:val="TableParagraph"/>
            </w:pPr>
          </w:p>
        </w:tc>
      </w:tr>
    </w:tbl>
    <w:p w14:paraId="4C46E702" w14:textId="13F11A6B" w:rsidR="00AA70D5" w:rsidRDefault="00AA70D5">
      <w:pPr>
        <w:pStyle w:val="BodyText"/>
        <w:rPr>
          <w:sz w:val="20"/>
        </w:rPr>
      </w:pPr>
    </w:p>
    <w:p w14:paraId="571908A6" w14:textId="0B8D21C2" w:rsidR="00AA70D5" w:rsidRDefault="00AA70D5">
      <w:pPr>
        <w:pStyle w:val="BodyText"/>
        <w:rPr>
          <w:sz w:val="20"/>
        </w:rPr>
      </w:pPr>
    </w:p>
    <w:p w14:paraId="766DA8BC" w14:textId="77777777" w:rsidR="00AA70D5" w:rsidRDefault="00AA70D5">
      <w:pPr>
        <w:pStyle w:val="BodyText"/>
        <w:rPr>
          <w:sz w:val="20"/>
        </w:rPr>
      </w:pPr>
    </w:p>
    <w:tbl>
      <w:tblPr>
        <w:tblW w:w="0" w:type="auto"/>
        <w:tblInd w:w="154" w:type="dxa"/>
        <w:tblBorders>
          <w:top w:val="single" w:sz="18" w:space="0" w:color="005951"/>
          <w:left w:val="single" w:sz="18" w:space="0" w:color="005951"/>
          <w:bottom w:val="single" w:sz="18" w:space="0" w:color="005951"/>
          <w:right w:val="single" w:sz="18" w:space="0" w:color="005951"/>
          <w:insideH w:val="single" w:sz="8" w:space="0" w:color="005951"/>
          <w:insideV w:val="single" w:sz="8" w:space="0" w:color="005951"/>
        </w:tblBorders>
        <w:tblLayout w:type="fixed"/>
        <w:tblCellMar>
          <w:left w:w="0" w:type="dxa"/>
          <w:right w:w="0" w:type="dxa"/>
        </w:tblCellMar>
        <w:tblLook w:val="01E0" w:firstRow="1" w:lastRow="1" w:firstColumn="1" w:lastColumn="1" w:noHBand="0" w:noVBand="0"/>
      </w:tblPr>
      <w:tblGrid>
        <w:gridCol w:w="8718"/>
      </w:tblGrid>
      <w:tr w:rsidR="00832536" w14:paraId="501317B1" w14:textId="77777777" w:rsidTr="002949F5">
        <w:trPr>
          <w:trHeight w:val="678"/>
        </w:trPr>
        <w:tc>
          <w:tcPr>
            <w:tcW w:w="8718" w:type="dxa"/>
          </w:tcPr>
          <w:p w14:paraId="0D996061" w14:textId="42B91870" w:rsidR="00832536" w:rsidRDefault="00832536" w:rsidP="002949F5">
            <w:pPr>
              <w:pStyle w:val="BodyText"/>
              <w:spacing w:before="20" w:line="254" w:lineRule="auto"/>
              <w:ind w:left="56"/>
            </w:pPr>
            <w:r>
              <w:rPr>
                <w:color w:val="231F20"/>
              </w:rPr>
              <w:t>The</w:t>
            </w:r>
            <w:r>
              <w:rPr>
                <w:color w:val="231F20"/>
                <w:spacing w:val="-4"/>
              </w:rPr>
              <w:t xml:space="preserve"> </w:t>
            </w:r>
            <w:r>
              <w:rPr>
                <w:color w:val="231F20"/>
              </w:rPr>
              <w:t>school</w:t>
            </w:r>
            <w:r>
              <w:rPr>
                <w:color w:val="231F20"/>
                <w:spacing w:val="-9"/>
              </w:rPr>
              <w:t xml:space="preserve"> </w:t>
            </w:r>
            <w:r>
              <w:rPr>
                <w:color w:val="231F20"/>
              </w:rPr>
              <w:t>will</w:t>
            </w:r>
            <w:r>
              <w:rPr>
                <w:color w:val="231F20"/>
                <w:spacing w:val="-4"/>
              </w:rPr>
              <w:t xml:space="preserve"> </w:t>
            </w:r>
            <w:r>
              <w:rPr>
                <w:color w:val="231F20"/>
              </w:rPr>
              <w:t>use</w:t>
            </w:r>
            <w:r>
              <w:rPr>
                <w:color w:val="231F20"/>
                <w:spacing w:val="-4"/>
              </w:rPr>
              <w:t xml:space="preserve"> </w:t>
            </w:r>
            <w:r>
              <w:rPr>
                <w:color w:val="231F20"/>
              </w:rPr>
              <w:t>the</w:t>
            </w:r>
            <w:r>
              <w:rPr>
                <w:color w:val="231F20"/>
                <w:spacing w:val="-4"/>
              </w:rPr>
              <w:t xml:space="preserve"> </w:t>
            </w:r>
            <w:r>
              <w:rPr>
                <w:color w:val="231F20"/>
              </w:rPr>
              <w:t>following</w:t>
            </w:r>
            <w:r>
              <w:rPr>
                <w:color w:val="231F20"/>
                <w:spacing w:val="-4"/>
              </w:rPr>
              <w:t xml:space="preserve"> </w:t>
            </w:r>
            <w:r>
              <w:rPr>
                <w:color w:val="231F20"/>
              </w:rPr>
              <w:t>approaches</w:t>
            </w:r>
            <w:r>
              <w:rPr>
                <w:color w:val="231F20"/>
                <w:spacing w:val="-4"/>
              </w:rPr>
              <w:t xml:space="preserve"> </w:t>
            </w:r>
            <w:r>
              <w:rPr>
                <w:color w:val="231F20"/>
              </w:rPr>
              <w:t>to</w:t>
            </w:r>
            <w:r>
              <w:rPr>
                <w:color w:val="231F20"/>
                <w:spacing w:val="-4"/>
              </w:rPr>
              <w:t xml:space="preserve"> </w:t>
            </w:r>
            <w:r>
              <w:rPr>
                <w:color w:val="231F20"/>
              </w:rPr>
              <w:t>support</w:t>
            </w:r>
            <w:r>
              <w:rPr>
                <w:color w:val="231F20"/>
                <w:spacing w:val="-4"/>
              </w:rPr>
              <w:t xml:space="preserve"> </w:t>
            </w:r>
            <w:r>
              <w:rPr>
                <w:color w:val="231F20"/>
              </w:rPr>
              <w:t>those</w:t>
            </w:r>
            <w:r>
              <w:rPr>
                <w:color w:val="231F20"/>
                <w:spacing w:val="-9"/>
              </w:rPr>
              <w:t xml:space="preserve"> </w:t>
            </w:r>
            <w:r>
              <w:rPr>
                <w:color w:val="231F20"/>
              </w:rPr>
              <w:t>who</w:t>
            </w:r>
            <w:r>
              <w:rPr>
                <w:color w:val="231F20"/>
                <w:spacing w:val="-4"/>
              </w:rPr>
              <w:t xml:space="preserve"> </w:t>
            </w:r>
            <w:r>
              <w:rPr>
                <w:color w:val="231F20"/>
              </w:rPr>
              <w:t>experience,</w:t>
            </w:r>
            <w:r>
              <w:rPr>
                <w:color w:val="231F20"/>
                <w:spacing w:val="-9"/>
              </w:rPr>
              <w:t xml:space="preserve"> </w:t>
            </w:r>
            <w:r>
              <w:rPr>
                <w:color w:val="231F20"/>
              </w:rPr>
              <w:t xml:space="preserve">witness and display bullying behaviour (see Chapter 6 of the </w:t>
            </w:r>
            <w:proofErr w:type="spellStart"/>
            <w:r>
              <w:rPr>
                <w:color w:val="231F20"/>
              </w:rPr>
              <w:t>Bí</w:t>
            </w:r>
            <w:proofErr w:type="spellEnd"/>
            <w:r>
              <w:rPr>
                <w:color w:val="231F20"/>
              </w:rPr>
              <w:t xml:space="preserve"> </w:t>
            </w:r>
            <w:proofErr w:type="spellStart"/>
            <w:r>
              <w:rPr>
                <w:color w:val="231F20"/>
              </w:rPr>
              <w:t>Cineálta</w:t>
            </w:r>
            <w:proofErr w:type="spellEnd"/>
            <w:r>
              <w:rPr>
                <w:color w:val="231F20"/>
              </w:rPr>
              <w:t xml:space="preserve"> procedures):</w:t>
            </w:r>
          </w:p>
        </w:tc>
      </w:tr>
      <w:tr w:rsidR="00832536" w14:paraId="25B9AF42" w14:textId="77777777" w:rsidTr="002949F5">
        <w:trPr>
          <w:trHeight w:val="665"/>
        </w:trPr>
        <w:tc>
          <w:tcPr>
            <w:tcW w:w="8718" w:type="dxa"/>
          </w:tcPr>
          <w:p w14:paraId="598484B4" w14:textId="4BE3E56D" w:rsidR="00800B5D" w:rsidRDefault="00800B5D" w:rsidP="00800B5D">
            <w:r w:rsidRPr="00800B5D">
              <w:t>See Appendix C Guide to Addressing Bullying Behaviour attached with this policy.</w:t>
            </w:r>
          </w:p>
          <w:p w14:paraId="00E55FFE" w14:textId="7AA03B22" w:rsidR="00800B5D" w:rsidRDefault="00800B5D" w:rsidP="00800B5D"/>
          <w:p w14:paraId="70097977" w14:textId="735E75C3" w:rsidR="00800B5D" w:rsidRDefault="00800B5D" w:rsidP="00800B5D">
            <w:r>
              <w:t>The following approaches will be used in our school including</w:t>
            </w:r>
          </w:p>
          <w:p w14:paraId="09D8A91D" w14:textId="5AD63BB8" w:rsidR="00800B5D" w:rsidRDefault="00800B5D" w:rsidP="005C3CC3">
            <w:pPr>
              <w:pStyle w:val="ListParagraph"/>
              <w:numPr>
                <w:ilvl w:val="0"/>
                <w:numId w:val="27"/>
              </w:numPr>
            </w:pPr>
            <w:r>
              <w:t>Check In circles</w:t>
            </w:r>
          </w:p>
          <w:p w14:paraId="67BDF827" w14:textId="0364E987" w:rsidR="00800B5D" w:rsidRDefault="00800B5D" w:rsidP="005C3CC3">
            <w:pPr>
              <w:pStyle w:val="ListParagraph"/>
              <w:numPr>
                <w:ilvl w:val="0"/>
                <w:numId w:val="27"/>
              </w:numPr>
            </w:pPr>
            <w:r>
              <w:t>Mentoring</w:t>
            </w:r>
            <w:r w:rsidR="000069C5">
              <w:t xml:space="preserve"> </w:t>
            </w:r>
          </w:p>
          <w:p w14:paraId="2AA28307" w14:textId="342645DE" w:rsidR="00832536" w:rsidRPr="001532EF" w:rsidRDefault="00800B5D" w:rsidP="001532EF">
            <w:pPr>
              <w:pStyle w:val="ListParagraph"/>
              <w:numPr>
                <w:ilvl w:val="0"/>
                <w:numId w:val="27"/>
              </w:numPr>
            </w:pPr>
            <w:r>
              <w:t>Monitoring and Evaluating</w:t>
            </w:r>
            <w:r w:rsidR="000069C5">
              <w:t xml:space="preserve"> </w:t>
            </w:r>
          </w:p>
          <w:p w14:paraId="275FEAA6" w14:textId="77777777" w:rsidR="00832536" w:rsidRDefault="00832536" w:rsidP="002949F5">
            <w:pPr>
              <w:pStyle w:val="TableParagraph"/>
            </w:pPr>
          </w:p>
        </w:tc>
      </w:tr>
    </w:tbl>
    <w:p w14:paraId="50A5BA71" w14:textId="77777777" w:rsidR="00AA70D5" w:rsidRDefault="00AA70D5">
      <w:pPr>
        <w:pStyle w:val="BodyText"/>
        <w:rPr>
          <w:sz w:val="20"/>
        </w:rPr>
      </w:pPr>
    </w:p>
    <w:p w14:paraId="00EE4F22" w14:textId="77777777" w:rsidR="00AA70D5" w:rsidRDefault="00AA70D5">
      <w:pPr>
        <w:pStyle w:val="BodyText"/>
        <w:spacing w:before="1"/>
        <w:rPr>
          <w:sz w:val="20"/>
        </w:rPr>
      </w:pPr>
    </w:p>
    <w:p w14:paraId="515E79CE" w14:textId="51EB5B5A" w:rsidR="00AA70D5" w:rsidRDefault="00AA70D5">
      <w:pPr>
        <w:pStyle w:val="BodyText"/>
        <w:ind w:left="91"/>
        <w:rPr>
          <w:sz w:val="20"/>
        </w:rPr>
      </w:pPr>
    </w:p>
    <w:p w14:paraId="2CE9B52A" w14:textId="77777777" w:rsidR="00832536" w:rsidRDefault="00832536">
      <w:pPr>
        <w:rPr>
          <w:rFonts w:ascii="Lato" w:hAnsi="Lato"/>
          <w:color w:val="005951"/>
          <w:sz w:val="16"/>
        </w:rPr>
      </w:pPr>
      <w:r>
        <w:rPr>
          <w:rFonts w:ascii="Lato" w:hAnsi="Lato"/>
          <w:color w:val="005951"/>
          <w:sz w:val="16"/>
        </w:rPr>
        <w:br w:type="page"/>
      </w:r>
    </w:p>
    <w:p w14:paraId="6466FA1D" w14:textId="1389EA2E" w:rsidR="00AA70D5" w:rsidRDefault="00382671">
      <w:pPr>
        <w:spacing w:before="90"/>
        <w:ind w:left="1254"/>
        <w:rPr>
          <w:rFonts w:ascii="Lato" w:hAnsi="Lato"/>
          <w:sz w:val="16"/>
        </w:rPr>
      </w:pPr>
      <w:r>
        <w:rPr>
          <w:rFonts w:ascii="Lato" w:hAnsi="Lato"/>
          <w:color w:val="005951"/>
          <w:sz w:val="16"/>
        </w:rPr>
        <w:lastRenderedPageBreak/>
        <w:t>Procedures</w:t>
      </w:r>
      <w:r>
        <w:rPr>
          <w:rFonts w:ascii="Lato" w:hAnsi="Lato"/>
          <w:color w:val="005951"/>
          <w:spacing w:val="-7"/>
          <w:sz w:val="16"/>
        </w:rPr>
        <w:t xml:space="preserve"> </w:t>
      </w:r>
      <w:r>
        <w:rPr>
          <w:rFonts w:ascii="Lato" w:hAnsi="Lato"/>
          <w:color w:val="005951"/>
          <w:sz w:val="16"/>
        </w:rPr>
        <w:t>to</w:t>
      </w:r>
      <w:r>
        <w:rPr>
          <w:rFonts w:ascii="Lato" w:hAnsi="Lato"/>
          <w:color w:val="005951"/>
          <w:spacing w:val="-5"/>
          <w:sz w:val="16"/>
        </w:rPr>
        <w:t xml:space="preserve"> </w:t>
      </w:r>
      <w:r>
        <w:rPr>
          <w:rFonts w:ascii="Lato" w:hAnsi="Lato"/>
          <w:color w:val="005951"/>
          <w:sz w:val="16"/>
        </w:rPr>
        <w:t>Prevent</w:t>
      </w:r>
      <w:r>
        <w:rPr>
          <w:rFonts w:ascii="Lato" w:hAnsi="Lato"/>
          <w:color w:val="005951"/>
          <w:spacing w:val="-5"/>
          <w:sz w:val="16"/>
        </w:rPr>
        <w:t xml:space="preserve"> </w:t>
      </w:r>
      <w:r>
        <w:rPr>
          <w:rFonts w:ascii="Lato" w:hAnsi="Lato"/>
          <w:color w:val="005951"/>
          <w:sz w:val="16"/>
        </w:rPr>
        <w:t>and</w:t>
      </w:r>
      <w:r>
        <w:rPr>
          <w:rFonts w:ascii="Lato" w:hAnsi="Lato"/>
          <w:color w:val="005951"/>
          <w:spacing w:val="-10"/>
          <w:sz w:val="16"/>
        </w:rPr>
        <w:t xml:space="preserve"> </w:t>
      </w:r>
      <w:r>
        <w:rPr>
          <w:rFonts w:ascii="Lato" w:hAnsi="Lato"/>
          <w:color w:val="005951"/>
          <w:sz w:val="16"/>
        </w:rPr>
        <w:t>Address</w:t>
      </w:r>
      <w:r>
        <w:rPr>
          <w:rFonts w:ascii="Lato" w:hAnsi="Lato"/>
          <w:color w:val="005951"/>
          <w:spacing w:val="-5"/>
          <w:sz w:val="16"/>
        </w:rPr>
        <w:t xml:space="preserve"> </w:t>
      </w:r>
      <w:r>
        <w:rPr>
          <w:rFonts w:ascii="Lato" w:hAnsi="Lato"/>
          <w:color w:val="005951"/>
          <w:sz w:val="16"/>
        </w:rPr>
        <w:t>Bullying</w:t>
      </w:r>
      <w:r>
        <w:rPr>
          <w:rFonts w:ascii="Lato" w:hAnsi="Lato"/>
          <w:color w:val="005951"/>
          <w:spacing w:val="-5"/>
          <w:sz w:val="16"/>
        </w:rPr>
        <w:t xml:space="preserve"> </w:t>
      </w:r>
      <w:r>
        <w:rPr>
          <w:rFonts w:ascii="Lato" w:hAnsi="Lato"/>
          <w:color w:val="005951"/>
          <w:sz w:val="16"/>
        </w:rPr>
        <w:t>Behaviour</w:t>
      </w:r>
      <w:r>
        <w:rPr>
          <w:rFonts w:ascii="Lato" w:hAnsi="Lato"/>
          <w:color w:val="005951"/>
          <w:spacing w:val="-8"/>
          <w:sz w:val="16"/>
        </w:rPr>
        <w:t xml:space="preserve"> </w:t>
      </w:r>
      <w:r>
        <w:rPr>
          <w:rFonts w:ascii="Lato" w:hAnsi="Lato"/>
          <w:color w:val="005951"/>
          <w:sz w:val="16"/>
        </w:rPr>
        <w:t>for</w:t>
      </w:r>
      <w:r>
        <w:rPr>
          <w:rFonts w:ascii="Lato" w:hAnsi="Lato"/>
          <w:color w:val="005951"/>
          <w:spacing w:val="-9"/>
          <w:sz w:val="16"/>
        </w:rPr>
        <w:t xml:space="preserve"> </w:t>
      </w:r>
      <w:r>
        <w:rPr>
          <w:rFonts w:ascii="Lato" w:hAnsi="Lato"/>
          <w:color w:val="005951"/>
          <w:sz w:val="16"/>
        </w:rPr>
        <w:t>Primary</w:t>
      </w:r>
      <w:r>
        <w:rPr>
          <w:rFonts w:ascii="Lato" w:hAnsi="Lato"/>
          <w:color w:val="005951"/>
          <w:spacing w:val="-8"/>
          <w:sz w:val="16"/>
        </w:rPr>
        <w:t xml:space="preserve"> </w:t>
      </w:r>
      <w:r>
        <w:rPr>
          <w:rFonts w:ascii="Lato" w:hAnsi="Lato"/>
          <w:color w:val="005951"/>
          <w:sz w:val="16"/>
        </w:rPr>
        <w:t>and</w:t>
      </w:r>
      <w:r>
        <w:rPr>
          <w:rFonts w:ascii="Lato" w:hAnsi="Lato"/>
          <w:color w:val="005951"/>
          <w:spacing w:val="-5"/>
          <w:sz w:val="16"/>
        </w:rPr>
        <w:t xml:space="preserve"> </w:t>
      </w:r>
      <w:proofErr w:type="spellStart"/>
      <w:r>
        <w:rPr>
          <w:rFonts w:ascii="Lato" w:hAnsi="Lato"/>
          <w:color w:val="005951"/>
          <w:sz w:val="16"/>
        </w:rPr>
        <w:t>Post­Primary</w:t>
      </w:r>
      <w:proofErr w:type="spellEnd"/>
      <w:r>
        <w:rPr>
          <w:rFonts w:ascii="Lato" w:hAnsi="Lato"/>
          <w:color w:val="005951"/>
          <w:spacing w:val="-8"/>
          <w:sz w:val="16"/>
        </w:rPr>
        <w:t xml:space="preserve"> </w:t>
      </w:r>
      <w:r>
        <w:rPr>
          <w:rFonts w:ascii="Lato" w:hAnsi="Lato"/>
          <w:color w:val="005951"/>
          <w:spacing w:val="-2"/>
          <w:sz w:val="16"/>
        </w:rPr>
        <w:t>Schools</w:t>
      </w:r>
    </w:p>
    <w:p w14:paraId="5D96245E" w14:textId="77777777" w:rsidR="00AA70D5" w:rsidRDefault="00AA70D5">
      <w:pPr>
        <w:pStyle w:val="BodyText"/>
        <w:rPr>
          <w:rFonts w:ascii="Lato"/>
        </w:rPr>
      </w:pPr>
    </w:p>
    <w:p w14:paraId="63FE1153" w14:textId="77777777" w:rsidR="00AA70D5" w:rsidRDefault="00AA70D5">
      <w:pPr>
        <w:pStyle w:val="BodyText"/>
        <w:spacing w:before="62"/>
        <w:rPr>
          <w:rFonts w:ascii="Lato"/>
        </w:rPr>
      </w:pPr>
    </w:p>
    <w:p w14:paraId="24EB7B90" w14:textId="77777777" w:rsidR="00AA70D5" w:rsidRDefault="00382671">
      <w:pPr>
        <w:pStyle w:val="BodyText"/>
        <w:spacing w:line="254" w:lineRule="auto"/>
        <w:ind w:left="1254"/>
      </w:pPr>
      <w:r>
        <w:rPr>
          <w:color w:val="231F20"/>
        </w:rPr>
        <w:t>All bullying behaviour</w:t>
      </w:r>
      <w:r>
        <w:rPr>
          <w:color w:val="231F20"/>
          <w:spacing w:val="-3"/>
        </w:rPr>
        <w:t xml:space="preserve"> </w:t>
      </w:r>
      <w:r>
        <w:rPr>
          <w:color w:val="231F20"/>
        </w:rPr>
        <w:t>will be recorded. This will include the type of behaviour, where and when</w:t>
      </w:r>
      <w:r>
        <w:rPr>
          <w:color w:val="231F20"/>
          <w:spacing w:val="-4"/>
        </w:rPr>
        <w:t xml:space="preserve"> </w:t>
      </w:r>
      <w:r>
        <w:rPr>
          <w:color w:val="231F20"/>
        </w:rPr>
        <w:t>it</w:t>
      </w:r>
      <w:r>
        <w:rPr>
          <w:color w:val="231F20"/>
          <w:spacing w:val="-4"/>
        </w:rPr>
        <w:t xml:space="preserve"> </w:t>
      </w:r>
      <w:r>
        <w:rPr>
          <w:color w:val="231F20"/>
        </w:rPr>
        <w:t>took</w:t>
      </w:r>
      <w:r>
        <w:rPr>
          <w:color w:val="231F20"/>
          <w:spacing w:val="-4"/>
        </w:rPr>
        <w:t xml:space="preserve"> </w:t>
      </w:r>
      <w:r>
        <w:rPr>
          <w:color w:val="231F20"/>
        </w:rPr>
        <w:t>place,</w:t>
      </w:r>
      <w:r>
        <w:rPr>
          <w:color w:val="231F20"/>
          <w:spacing w:val="-4"/>
        </w:rPr>
        <w:t xml:space="preserve"> </w:t>
      </w:r>
      <w:r>
        <w:rPr>
          <w:color w:val="231F20"/>
        </w:rPr>
        <w:t>and</w:t>
      </w:r>
      <w:r>
        <w:rPr>
          <w:color w:val="231F20"/>
          <w:spacing w:val="-4"/>
        </w:rPr>
        <w:t xml:space="preserve"> </w:t>
      </w:r>
      <w:r>
        <w:rPr>
          <w:color w:val="231F20"/>
        </w:rPr>
        <w:t>the</w:t>
      </w:r>
      <w:r>
        <w:rPr>
          <w:color w:val="231F20"/>
          <w:spacing w:val="-4"/>
        </w:rPr>
        <w:t xml:space="preserve"> </w:t>
      </w:r>
      <w:r>
        <w:rPr>
          <w:color w:val="231F20"/>
        </w:rPr>
        <w:t>date</w:t>
      </w:r>
      <w:r>
        <w:rPr>
          <w:color w:val="231F20"/>
          <w:spacing w:val="-4"/>
        </w:rPr>
        <w:t xml:space="preserve"> </w:t>
      </w:r>
      <w:r>
        <w:rPr>
          <w:color w:val="231F20"/>
        </w:rPr>
        <w:t>of</w:t>
      </w:r>
      <w:r>
        <w:rPr>
          <w:color w:val="231F20"/>
          <w:spacing w:val="-7"/>
        </w:rPr>
        <w:t xml:space="preserve"> </w:t>
      </w:r>
      <w:r>
        <w:rPr>
          <w:color w:val="231F20"/>
        </w:rPr>
        <w:t>the</w:t>
      </w:r>
      <w:r>
        <w:rPr>
          <w:color w:val="231F20"/>
          <w:spacing w:val="-4"/>
        </w:rPr>
        <w:t xml:space="preserve"> </w:t>
      </w:r>
      <w:r>
        <w:rPr>
          <w:color w:val="231F20"/>
        </w:rPr>
        <w:t>engagement</w:t>
      </w:r>
      <w:r>
        <w:rPr>
          <w:color w:val="231F20"/>
          <w:spacing w:val="-8"/>
        </w:rPr>
        <w:t xml:space="preserve"> </w:t>
      </w:r>
      <w:r>
        <w:rPr>
          <w:color w:val="231F20"/>
        </w:rPr>
        <w:t>with</w:t>
      </w:r>
      <w:r>
        <w:rPr>
          <w:color w:val="231F20"/>
          <w:spacing w:val="-4"/>
        </w:rPr>
        <w:t xml:space="preserve"> </w:t>
      </w:r>
      <w:r>
        <w:rPr>
          <w:color w:val="231F20"/>
        </w:rPr>
        <w:t>students</w:t>
      </w:r>
      <w:r>
        <w:rPr>
          <w:color w:val="231F20"/>
          <w:spacing w:val="-4"/>
        </w:rPr>
        <w:t xml:space="preserve"> </w:t>
      </w:r>
      <w:r>
        <w:rPr>
          <w:color w:val="231F20"/>
        </w:rPr>
        <w:t>and</w:t>
      </w:r>
      <w:r>
        <w:rPr>
          <w:color w:val="231F20"/>
          <w:spacing w:val="-4"/>
        </w:rPr>
        <w:t xml:space="preserve"> </w:t>
      </w:r>
      <w:r>
        <w:rPr>
          <w:color w:val="231F20"/>
        </w:rPr>
        <w:t>parents.</w:t>
      </w:r>
      <w:r>
        <w:rPr>
          <w:color w:val="231F20"/>
          <w:spacing w:val="-10"/>
        </w:rPr>
        <w:t xml:space="preserve"> </w:t>
      </w:r>
      <w:r>
        <w:rPr>
          <w:color w:val="231F20"/>
        </w:rPr>
        <w:t>The</w:t>
      </w:r>
      <w:r>
        <w:rPr>
          <w:color w:val="231F20"/>
          <w:spacing w:val="-4"/>
        </w:rPr>
        <w:t xml:space="preserve"> </w:t>
      </w:r>
      <w:r>
        <w:rPr>
          <w:color w:val="231F20"/>
        </w:rPr>
        <w:t>actions and supports agreed to address bullying behaviour</w:t>
      </w:r>
      <w:r>
        <w:rPr>
          <w:color w:val="231F20"/>
          <w:spacing w:val="-1"/>
        </w:rPr>
        <w:t xml:space="preserve"> </w:t>
      </w:r>
      <w:r>
        <w:rPr>
          <w:color w:val="231F20"/>
        </w:rPr>
        <w:t>will be documented. If the bullying behaviour is a child protection concern the matter</w:t>
      </w:r>
      <w:r>
        <w:rPr>
          <w:color w:val="231F20"/>
          <w:spacing w:val="-2"/>
        </w:rPr>
        <w:t xml:space="preserve"> </w:t>
      </w:r>
      <w:r>
        <w:rPr>
          <w:color w:val="231F20"/>
        </w:rPr>
        <w:t xml:space="preserve">will be addressed without delay in accordance with </w:t>
      </w:r>
      <w:r>
        <w:rPr>
          <w:i/>
          <w:color w:val="231F20"/>
        </w:rPr>
        <w:t>Child Protection Procedures for Primary and Post-Primary Schools</w:t>
      </w:r>
      <w:r>
        <w:rPr>
          <w:color w:val="231F20"/>
        </w:rPr>
        <w:t>.</w:t>
      </w:r>
    </w:p>
    <w:p w14:paraId="78F0180E" w14:textId="77777777" w:rsidR="00AA70D5" w:rsidRDefault="00AA70D5">
      <w:pPr>
        <w:pStyle w:val="BodyText"/>
        <w:spacing w:before="204"/>
      </w:pPr>
    </w:p>
    <w:p w14:paraId="2DD7BBA3" w14:textId="77777777" w:rsidR="00AA70D5" w:rsidRDefault="00382671">
      <w:pPr>
        <w:pStyle w:val="Heading1"/>
        <w:spacing w:before="1"/>
      </w:pPr>
      <w:r>
        <w:rPr>
          <w:color w:val="005951"/>
        </w:rPr>
        <w:t>Section</w:t>
      </w:r>
      <w:r>
        <w:rPr>
          <w:color w:val="005951"/>
          <w:spacing w:val="-1"/>
        </w:rPr>
        <w:t xml:space="preserve"> </w:t>
      </w:r>
      <w:r>
        <w:rPr>
          <w:color w:val="005951"/>
        </w:rPr>
        <w:t xml:space="preserve">D: </w:t>
      </w:r>
      <w:r>
        <w:rPr>
          <w:color w:val="005951"/>
          <w:spacing w:val="-2"/>
        </w:rPr>
        <w:t>Oversight</w:t>
      </w:r>
    </w:p>
    <w:p w14:paraId="48461B14" w14:textId="21922E15" w:rsidR="00AA70D5" w:rsidRDefault="00382671">
      <w:pPr>
        <w:pStyle w:val="BodyText"/>
        <w:spacing w:before="120" w:line="254" w:lineRule="auto"/>
        <w:ind w:left="1254" w:right="124"/>
      </w:pPr>
      <w:r>
        <w:rPr>
          <w:color w:val="231F20"/>
        </w:rPr>
        <w:t>The principal</w:t>
      </w:r>
      <w:r w:rsidR="0061370A">
        <w:rPr>
          <w:color w:val="231F20"/>
        </w:rPr>
        <w:t xml:space="preserve"> of Scoil Mhuire B &amp; C</w:t>
      </w:r>
      <w:r>
        <w:rPr>
          <w:color w:val="231F20"/>
        </w:rPr>
        <w:t xml:space="preserve"> will present an update on bullying behaviour at each board of management meeting. This update will include the number of incidents of bullying behaviour that have been</w:t>
      </w:r>
      <w:r>
        <w:rPr>
          <w:color w:val="231F20"/>
          <w:spacing w:val="-3"/>
        </w:rPr>
        <w:t xml:space="preserve"> </w:t>
      </w:r>
      <w:r>
        <w:rPr>
          <w:color w:val="231F20"/>
        </w:rPr>
        <w:t>reported</w:t>
      </w:r>
      <w:r>
        <w:rPr>
          <w:color w:val="231F20"/>
          <w:spacing w:val="-3"/>
        </w:rPr>
        <w:t xml:space="preserve"> </w:t>
      </w:r>
      <w:r>
        <w:rPr>
          <w:color w:val="231F20"/>
        </w:rPr>
        <w:t>since</w:t>
      </w:r>
      <w:r>
        <w:rPr>
          <w:color w:val="231F20"/>
          <w:spacing w:val="-3"/>
        </w:rPr>
        <w:t xml:space="preserve"> </w:t>
      </w:r>
      <w:r>
        <w:rPr>
          <w:color w:val="231F20"/>
        </w:rPr>
        <w:t>the</w:t>
      </w:r>
      <w:r>
        <w:rPr>
          <w:color w:val="231F20"/>
          <w:spacing w:val="-3"/>
        </w:rPr>
        <w:t xml:space="preserve"> </w:t>
      </w:r>
      <w:r>
        <w:rPr>
          <w:color w:val="231F20"/>
        </w:rPr>
        <w:t>last</w:t>
      </w:r>
      <w:r>
        <w:rPr>
          <w:color w:val="231F20"/>
          <w:spacing w:val="-3"/>
        </w:rPr>
        <w:t xml:space="preserve"> </w:t>
      </w:r>
      <w:r>
        <w:rPr>
          <w:color w:val="231F20"/>
        </w:rPr>
        <w:t>meeting,</w:t>
      </w:r>
      <w:r>
        <w:rPr>
          <w:color w:val="231F20"/>
          <w:spacing w:val="-3"/>
        </w:rPr>
        <w:t xml:space="preserve"> </w:t>
      </w:r>
      <w:r>
        <w:rPr>
          <w:color w:val="231F20"/>
        </w:rPr>
        <w:t>the</w:t>
      </w:r>
      <w:r>
        <w:rPr>
          <w:color w:val="231F20"/>
          <w:spacing w:val="-3"/>
        </w:rPr>
        <w:t xml:space="preserve"> </w:t>
      </w:r>
      <w:r>
        <w:rPr>
          <w:color w:val="231F20"/>
        </w:rPr>
        <w:t>number</w:t>
      </w:r>
      <w:r>
        <w:rPr>
          <w:color w:val="231F20"/>
          <w:spacing w:val="-8"/>
        </w:rPr>
        <w:t xml:space="preserve"> </w:t>
      </w:r>
      <w:r>
        <w:rPr>
          <w:color w:val="231F20"/>
        </w:rPr>
        <w:t>of</w:t>
      </w:r>
      <w:r>
        <w:rPr>
          <w:color w:val="231F20"/>
          <w:spacing w:val="-7"/>
        </w:rPr>
        <w:t xml:space="preserve"> </w:t>
      </w:r>
      <w:r>
        <w:rPr>
          <w:color w:val="231F20"/>
        </w:rPr>
        <w:t>ongoing</w:t>
      </w:r>
      <w:r>
        <w:rPr>
          <w:color w:val="231F20"/>
          <w:spacing w:val="-3"/>
        </w:rPr>
        <w:t xml:space="preserve"> </w:t>
      </w:r>
      <w:r>
        <w:rPr>
          <w:color w:val="231F20"/>
        </w:rPr>
        <w:t>incidents</w:t>
      </w:r>
      <w:r>
        <w:rPr>
          <w:color w:val="231F20"/>
          <w:spacing w:val="-3"/>
        </w:rPr>
        <w:t xml:space="preserve"> </w:t>
      </w:r>
      <w:r>
        <w:rPr>
          <w:color w:val="231F20"/>
        </w:rPr>
        <w:t>and</w:t>
      </w:r>
      <w:r>
        <w:rPr>
          <w:color w:val="231F20"/>
          <w:spacing w:val="-3"/>
        </w:rPr>
        <w:t xml:space="preserve"> </w:t>
      </w:r>
      <w:r>
        <w:rPr>
          <w:color w:val="231F20"/>
        </w:rPr>
        <w:t>the</w:t>
      </w:r>
      <w:r>
        <w:rPr>
          <w:color w:val="231F20"/>
          <w:spacing w:val="-3"/>
        </w:rPr>
        <w:t xml:space="preserve"> </w:t>
      </w:r>
      <w:r>
        <w:rPr>
          <w:color w:val="231F20"/>
        </w:rPr>
        <w:t>total</w:t>
      </w:r>
      <w:r>
        <w:rPr>
          <w:color w:val="231F20"/>
          <w:spacing w:val="-3"/>
        </w:rPr>
        <w:t xml:space="preserve"> </w:t>
      </w:r>
      <w:r>
        <w:rPr>
          <w:color w:val="231F20"/>
        </w:rPr>
        <w:t>number of incidents since the beginning of the school year. Where incidents of bullying behaviour have occurred, the principal will also provide a verbal update which will include where relevant, information relating to trends and patterns identified, strategies used to address the bullying behaviour and any</w:t>
      </w:r>
      <w:r>
        <w:rPr>
          <w:color w:val="231F20"/>
          <w:spacing w:val="-2"/>
        </w:rPr>
        <w:t xml:space="preserve"> </w:t>
      </w:r>
      <w:r>
        <w:rPr>
          <w:color w:val="231F20"/>
        </w:rPr>
        <w:t>wider strategies to prevent and address bullying behaviour where relevant. This update does not contain personal or identifying information. See Chapter 7 of the Bí Cineálta procedures.</w:t>
      </w:r>
    </w:p>
    <w:p w14:paraId="4489B751" w14:textId="77777777" w:rsidR="00AA70D5" w:rsidRDefault="00382671">
      <w:pPr>
        <w:pStyle w:val="BodyText"/>
        <w:spacing w:before="115" w:line="254" w:lineRule="auto"/>
        <w:ind w:left="1254" w:right="124"/>
      </w:pPr>
      <w:r>
        <w:rPr>
          <w:color w:val="231F20"/>
        </w:rPr>
        <w:t>This</w:t>
      </w:r>
      <w:r>
        <w:rPr>
          <w:color w:val="231F20"/>
          <w:spacing w:val="-4"/>
        </w:rPr>
        <w:t xml:space="preserve"> </w:t>
      </w:r>
      <w:r>
        <w:rPr>
          <w:color w:val="231F20"/>
        </w:rPr>
        <w:t>policy</w:t>
      </w:r>
      <w:r>
        <w:rPr>
          <w:color w:val="231F20"/>
          <w:spacing w:val="-9"/>
        </w:rPr>
        <w:t xml:space="preserve"> </w:t>
      </w:r>
      <w:r>
        <w:rPr>
          <w:color w:val="231F20"/>
        </w:rPr>
        <w:t>is</w:t>
      </w:r>
      <w:r>
        <w:rPr>
          <w:color w:val="231F20"/>
          <w:spacing w:val="-4"/>
        </w:rPr>
        <w:t xml:space="preserve"> </w:t>
      </w:r>
      <w:r>
        <w:rPr>
          <w:color w:val="231F20"/>
        </w:rPr>
        <w:t>available</w:t>
      </w:r>
      <w:r>
        <w:rPr>
          <w:color w:val="231F20"/>
          <w:spacing w:val="-4"/>
        </w:rPr>
        <w:t xml:space="preserve"> </w:t>
      </w:r>
      <w:r>
        <w:rPr>
          <w:color w:val="231F20"/>
        </w:rPr>
        <w:t>to</w:t>
      </w:r>
      <w:r>
        <w:rPr>
          <w:color w:val="231F20"/>
          <w:spacing w:val="-4"/>
        </w:rPr>
        <w:t xml:space="preserve"> </w:t>
      </w:r>
      <w:r>
        <w:rPr>
          <w:color w:val="231F20"/>
        </w:rPr>
        <w:t>our</w:t>
      </w:r>
      <w:r>
        <w:rPr>
          <w:color w:val="231F20"/>
          <w:spacing w:val="-8"/>
        </w:rPr>
        <w:t xml:space="preserve"> </w:t>
      </w:r>
      <w:r>
        <w:rPr>
          <w:color w:val="231F20"/>
        </w:rPr>
        <w:t>school</w:t>
      </w:r>
      <w:r>
        <w:rPr>
          <w:color w:val="231F20"/>
          <w:spacing w:val="-4"/>
        </w:rPr>
        <w:t xml:space="preserve"> </w:t>
      </w:r>
      <w:r>
        <w:rPr>
          <w:color w:val="231F20"/>
        </w:rPr>
        <w:t>community</w:t>
      </w:r>
      <w:r>
        <w:rPr>
          <w:color w:val="231F20"/>
          <w:spacing w:val="-9"/>
        </w:rPr>
        <w:t xml:space="preserve"> </w:t>
      </w:r>
      <w:r>
        <w:rPr>
          <w:color w:val="231F20"/>
        </w:rPr>
        <w:t>on</w:t>
      </w:r>
      <w:r>
        <w:rPr>
          <w:color w:val="231F20"/>
          <w:spacing w:val="-4"/>
        </w:rPr>
        <w:t xml:space="preserve"> </w:t>
      </w:r>
      <w:r>
        <w:rPr>
          <w:color w:val="231F20"/>
        </w:rPr>
        <w:t>the</w:t>
      </w:r>
      <w:r>
        <w:rPr>
          <w:color w:val="231F20"/>
          <w:spacing w:val="-4"/>
        </w:rPr>
        <w:t xml:space="preserve"> </w:t>
      </w:r>
      <w:r>
        <w:rPr>
          <w:color w:val="231F20"/>
        </w:rPr>
        <w:t>school’s</w:t>
      </w:r>
      <w:r>
        <w:rPr>
          <w:color w:val="231F20"/>
          <w:spacing w:val="-8"/>
        </w:rPr>
        <w:t xml:space="preserve"> </w:t>
      </w:r>
      <w:r>
        <w:rPr>
          <w:color w:val="231F20"/>
        </w:rPr>
        <w:t>website</w:t>
      </w:r>
      <w:r>
        <w:rPr>
          <w:color w:val="231F20"/>
          <w:spacing w:val="-4"/>
        </w:rPr>
        <w:t xml:space="preserve"> </w:t>
      </w:r>
      <w:r>
        <w:rPr>
          <w:color w:val="231F20"/>
        </w:rPr>
        <w:t>and</w:t>
      </w:r>
      <w:r>
        <w:rPr>
          <w:color w:val="231F20"/>
          <w:spacing w:val="-4"/>
        </w:rPr>
        <w:t xml:space="preserve"> </w:t>
      </w:r>
      <w:r>
        <w:rPr>
          <w:color w:val="231F20"/>
        </w:rPr>
        <w:t>in</w:t>
      </w:r>
      <w:r>
        <w:rPr>
          <w:color w:val="231F20"/>
          <w:spacing w:val="-4"/>
        </w:rPr>
        <w:t xml:space="preserve"> </w:t>
      </w:r>
      <w:r>
        <w:rPr>
          <w:color w:val="231F20"/>
        </w:rPr>
        <w:t>hard</w:t>
      </w:r>
      <w:r>
        <w:rPr>
          <w:color w:val="231F20"/>
          <w:spacing w:val="-4"/>
        </w:rPr>
        <w:t xml:space="preserve"> </w:t>
      </w:r>
      <w:r>
        <w:rPr>
          <w:color w:val="231F20"/>
        </w:rPr>
        <w:t>copy</w:t>
      </w:r>
      <w:r>
        <w:rPr>
          <w:color w:val="231F20"/>
          <w:spacing w:val="-9"/>
        </w:rPr>
        <w:t xml:space="preserve"> </w:t>
      </w:r>
      <w:r>
        <w:rPr>
          <w:color w:val="231F20"/>
        </w:rPr>
        <w:t>on request. A student friendly</w:t>
      </w:r>
      <w:r>
        <w:rPr>
          <w:color w:val="231F20"/>
          <w:spacing w:val="-4"/>
        </w:rPr>
        <w:t xml:space="preserve"> </w:t>
      </w:r>
      <w:r>
        <w:rPr>
          <w:color w:val="231F20"/>
        </w:rPr>
        <w:t>version of this policy is displayed in the school and is also available on our website and in hard copy on request.</w:t>
      </w:r>
    </w:p>
    <w:p w14:paraId="724A6B39" w14:textId="77777777" w:rsidR="00AA70D5" w:rsidRDefault="00382671">
      <w:pPr>
        <w:pStyle w:val="BodyText"/>
        <w:spacing w:before="114" w:line="254" w:lineRule="auto"/>
        <w:ind w:left="1254"/>
      </w:pPr>
      <w:r>
        <w:rPr>
          <w:color w:val="231F20"/>
        </w:rPr>
        <w:t>This policy and its implementation will be reviewed, following input from our school community,</w:t>
      </w:r>
      <w:r>
        <w:rPr>
          <w:color w:val="231F20"/>
          <w:spacing w:val="-5"/>
        </w:rPr>
        <w:t xml:space="preserve"> </w:t>
      </w:r>
      <w:r>
        <w:rPr>
          <w:color w:val="231F20"/>
        </w:rPr>
        <w:t>each</w:t>
      </w:r>
      <w:r>
        <w:rPr>
          <w:color w:val="231F20"/>
          <w:spacing w:val="-5"/>
        </w:rPr>
        <w:t xml:space="preserve"> </w:t>
      </w:r>
      <w:r>
        <w:rPr>
          <w:color w:val="231F20"/>
        </w:rPr>
        <w:t>calendar</w:t>
      </w:r>
      <w:r>
        <w:rPr>
          <w:color w:val="231F20"/>
          <w:spacing w:val="-15"/>
        </w:rPr>
        <w:t xml:space="preserve"> </w:t>
      </w:r>
      <w:r>
        <w:rPr>
          <w:color w:val="231F20"/>
        </w:rPr>
        <w:t>year</w:t>
      </w:r>
      <w:r>
        <w:rPr>
          <w:color w:val="231F20"/>
          <w:spacing w:val="-9"/>
        </w:rPr>
        <w:t xml:space="preserve"> </w:t>
      </w:r>
      <w:r>
        <w:rPr>
          <w:color w:val="231F20"/>
        </w:rPr>
        <w:t>or</w:t>
      </w:r>
      <w:r>
        <w:rPr>
          <w:color w:val="231F20"/>
          <w:spacing w:val="-9"/>
        </w:rPr>
        <w:t xml:space="preserve"> </w:t>
      </w:r>
      <w:r>
        <w:rPr>
          <w:color w:val="231F20"/>
        </w:rPr>
        <w:t>as</w:t>
      </w:r>
      <w:r>
        <w:rPr>
          <w:color w:val="231F20"/>
          <w:spacing w:val="-5"/>
        </w:rPr>
        <w:t xml:space="preserve"> </w:t>
      </w:r>
      <w:r>
        <w:rPr>
          <w:color w:val="231F20"/>
        </w:rPr>
        <w:t>soon</w:t>
      </w:r>
      <w:r>
        <w:rPr>
          <w:color w:val="231F20"/>
          <w:spacing w:val="-5"/>
        </w:rPr>
        <w:t xml:space="preserve"> </w:t>
      </w:r>
      <w:r>
        <w:rPr>
          <w:color w:val="231F20"/>
        </w:rPr>
        <w:t>as</w:t>
      </w:r>
      <w:r>
        <w:rPr>
          <w:color w:val="231F20"/>
          <w:spacing w:val="-5"/>
        </w:rPr>
        <w:t xml:space="preserve"> </w:t>
      </w:r>
      <w:r>
        <w:rPr>
          <w:color w:val="231F20"/>
        </w:rPr>
        <w:t>practicable</w:t>
      </w:r>
      <w:r>
        <w:rPr>
          <w:color w:val="231F20"/>
          <w:spacing w:val="-5"/>
        </w:rPr>
        <w:t xml:space="preserve"> </w:t>
      </w:r>
      <w:r>
        <w:rPr>
          <w:color w:val="231F20"/>
        </w:rPr>
        <w:t>after</w:t>
      </w:r>
      <w:r>
        <w:rPr>
          <w:color w:val="231F20"/>
          <w:spacing w:val="-9"/>
        </w:rPr>
        <w:t xml:space="preserve"> </w:t>
      </w:r>
      <w:r>
        <w:rPr>
          <w:color w:val="231F20"/>
        </w:rPr>
        <w:t>there</w:t>
      </w:r>
      <w:r>
        <w:rPr>
          <w:color w:val="231F20"/>
          <w:spacing w:val="-5"/>
        </w:rPr>
        <w:t xml:space="preserve"> </w:t>
      </w:r>
      <w:r>
        <w:rPr>
          <w:color w:val="231F20"/>
        </w:rPr>
        <w:t>has</w:t>
      </w:r>
      <w:r>
        <w:rPr>
          <w:color w:val="231F20"/>
          <w:spacing w:val="-5"/>
        </w:rPr>
        <w:t xml:space="preserve"> </w:t>
      </w:r>
      <w:r>
        <w:rPr>
          <w:color w:val="231F20"/>
        </w:rPr>
        <w:t>been</w:t>
      </w:r>
      <w:r>
        <w:rPr>
          <w:color w:val="231F20"/>
          <w:spacing w:val="-5"/>
        </w:rPr>
        <w:t xml:space="preserve"> </w:t>
      </w:r>
      <w:r>
        <w:rPr>
          <w:color w:val="231F20"/>
        </w:rPr>
        <w:t>a</w:t>
      </w:r>
      <w:r>
        <w:rPr>
          <w:color w:val="231F20"/>
          <w:spacing w:val="-5"/>
        </w:rPr>
        <w:t xml:space="preserve"> </w:t>
      </w:r>
      <w:r>
        <w:rPr>
          <w:color w:val="231F20"/>
        </w:rPr>
        <w:t>material change in any matter to which this policy refers.</w:t>
      </w:r>
    </w:p>
    <w:p w14:paraId="2C0070E1" w14:textId="77777777" w:rsidR="00AA70D5" w:rsidRDefault="00AA70D5">
      <w:pPr>
        <w:pStyle w:val="BodyText"/>
      </w:pPr>
    </w:p>
    <w:p w14:paraId="27F7354A" w14:textId="77777777" w:rsidR="00AA70D5" w:rsidRDefault="00AA70D5">
      <w:pPr>
        <w:pStyle w:val="BodyText"/>
      </w:pPr>
    </w:p>
    <w:p w14:paraId="51C431A5" w14:textId="77777777" w:rsidR="00AA70D5" w:rsidRDefault="00AA70D5">
      <w:pPr>
        <w:pStyle w:val="BodyText"/>
      </w:pPr>
    </w:p>
    <w:p w14:paraId="6EB17801" w14:textId="77777777" w:rsidR="00AA70D5" w:rsidRDefault="00AA70D5">
      <w:pPr>
        <w:pStyle w:val="BodyText"/>
      </w:pPr>
    </w:p>
    <w:p w14:paraId="2955C23D" w14:textId="77777777" w:rsidR="00AA70D5" w:rsidRDefault="00AA70D5">
      <w:pPr>
        <w:pStyle w:val="BodyText"/>
      </w:pPr>
    </w:p>
    <w:p w14:paraId="5A096C02" w14:textId="77777777" w:rsidR="00AA70D5" w:rsidRDefault="00AA70D5">
      <w:pPr>
        <w:pStyle w:val="BodyText"/>
        <w:spacing w:before="36"/>
      </w:pPr>
    </w:p>
    <w:p w14:paraId="36817E5D" w14:textId="77777777" w:rsidR="00AA70D5" w:rsidRDefault="00382671">
      <w:pPr>
        <w:pStyle w:val="BodyText"/>
        <w:tabs>
          <w:tab w:val="left" w:pos="6801"/>
          <w:tab w:val="left" w:pos="7014"/>
          <w:tab w:val="left" w:pos="7731"/>
          <w:tab w:val="left" w:pos="9967"/>
        </w:tabs>
        <w:spacing w:line="357" w:lineRule="auto"/>
        <w:ind w:left="1254" w:right="135"/>
      </w:pPr>
      <w:r>
        <w:rPr>
          <w:color w:val="231F20"/>
        </w:rPr>
        <w:t>Signed:</w:t>
      </w:r>
      <w:r>
        <w:rPr>
          <w:color w:val="231F20"/>
          <w:spacing w:val="-31"/>
        </w:rPr>
        <w:t xml:space="preserve"> </w:t>
      </w:r>
      <w:r>
        <w:rPr>
          <w:color w:val="231F20"/>
          <w:u w:val="single" w:color="231F20"/>
        </w:rPr>
        <w:tab/>
      </w:r>
      <w:r>
        <w:rPr>
          <w:color w:val="231F20"/>
        </w:rPr>
        <w:tab/>
      </w:r>
      <w:r>
        <w:rPr>
          <w:color w:val="231F20"/>
          <w:spacing w:val="-2"/>
        </w:rPr>
        <w:t>Date:</w:t>
      </w:r>
      <w:r>
        <w:rPr>
          <w:color w:val="231F20"/>
        </w:rPr>
        <w:tab/>
      </w:r>
      <w:r>
        <w:rPr>
          <w:color w:val="231F20"/>
          <w:u w:val="single" w:color="231F20"/>
        </w:rPr>
        <w:tab/>
      </w:r>
      <w:r>
        <w:rPr>
          <w:color w:val="231F20"/>
        </w:rPr>
        <w:t xml:space="preserve"> (Chairperson of board of management)</w:t>
      </w:r>
    </w:p>
    <w:p w14:paraId="20D9965F" w14:textId="523A3C96" w:rsidR="00AA70D5" w:rsidRDefault="00382671">
      <w:pPr>
        <w:pStyle w:val="BodyText"/>
        <w:tabs>
          <w:tab w:val="left" w:pos="6801"/>
          <w:tab w:val="left" w:pos="7014"/>
          <w:tab w:val="left" w:pos="7731"/>
          <w:tab w:val="left" w:pos="9967"/>
        </w:tabs>
        <w:spacing w:before="227" w:line="357" w:lineRule="auto"/>
        <w:ind w:left="1254" w:right="135"/>
        <w:rPr>
          <w:color w:val="231F20"/>
          <w:spacing w:val="-2"/>
        </w:rPr>
      </w:pPr>
      <w:r>
        <w:rPr>
          <w:color w:val="231F20"/>
        </w:rPr>
        <w:t>Signed:</w:t>
      </w:r>
      <w:r>
        <w:rPr>
          <w:color w:val="231F20"/>
          <w:spacing w:val="-31"/>
        </w:rPr>
        <w:t xml:space="preserve"> </w:t>
      </w:r>
      <w:r>
        <w:rPr>
          <w:color w:val="231F20"/>
          <w:u w:val="single" w:color="231F20"/>
        </w:rPr>
        <w:tab/>
      </w:r>
      <w:r>
        <w:rPr>
          <w:color w:val="231F20"/>
        </w:rPr>
        <w:tab/>
      </w:r>
      <w:r>
        <w:rPr>
          <w:color w:val="231F20"/>
          <w:spacing w:val="-2"/>
        </w:rPr>
        <w:t>Date:</w:t>
      </w:r>
      <w:r>
        <w:rPr>
          <w:color w:val="231F20"/>
        </w:rPr>
        <w:tab/>
      </w:r>
      <w:r>
        <w:rPr>
          <w:color w:val="231F20"/>
          <w:u w:val="single" w:color="231F20"/>
        </w:rPr>
        <w:tab/>
      </w:r>
      <w:r>
        <w:rPr>
          <w:color w:val="231F20"/>
        </w:rPr>
        <w:t xml:space="preserve"> </w:t>
      </w:r>
      <w:r>
        <w:rPr>
          <w:color w:val="231F20"/>
          <w:spacing w:val="-2"/>
        </w:rPr>
        <w:t>(Principal)</w:t>
      </w:r>
    </w:p>
    <w:p w14:paraId="1F331FE2" w14:textId="075AEF55" w:rsidR="00BB7868" w:rsidRDefault="00BB7868">
      <w:pPr>
        <w:pStyle w:val="BodyText"/>
        <w:tabs>
          <w:tab w:val="left" w:pos="6801"/>
          <w:tab w:val="left" w:pos="7014"/>
          <w:tab w:val="left" w:pos="7731"/>
          <w:tab w:val="left" w:pos="9967"/>
        </w:tabs>
        <w:spacing w:before="227" w:line="357" w:lineRule="auto"/>
        <w:ind w:left="1254" w:right="135"/>
      </w:pPr>
    </w:p>
    <w:p w14:paraId="469C3545" w14:textId="71B4640A" w:rsidR="00BB7868" w:rsidRDefault="00BB7868">
      <w:pPr>
        <w:pStyle w:val="BodyText"/>
        <w:tabs>
          <w:tab w:val="left" w:pos="6801"/>
          <w:tab w:val="left" w:pos="7014"/>
          <w:tab w:val="left" w:pos="7731"/>
          <w:tab w:val="left" w:pos="9967"/>
        </w:tabs>
        <w:spacing w:before="227" w:line="357" w:lineRule="auto"/>
        <w:ind w:left="1254" w:right="135"/>
      </w:pPr>
    </w:p>
    <w:p w14:paraId="306EDAE1" w14:textId="27CFBE56" w:rsidR="00BB7868" w:rsidRDefault="00BB7868">
      <w:pPr>
        <w:pStyle w:val="BodyText"/>
        <w:tabs>
          <w:tab w:val="left" w:pos="6801"/>
          <w:tab w:val="left" w:pos="7014"/>
          <w:tab w:val="left" w:pos="7731"/>
          <w:tab w:val="left" w:pos="9967"/>
        </w:tabs>
        <w:spacing w:before="227" w:line="357" w:lineRule="auto"/>
        <w:ind w:left="1254" w:right="135"/>
      </w:pPr>
    </w:p>
    <w:p w14:paraId="4D248D62" w14:textId="77777777" w:rsidR="00D0634E" w:rsidRPr="00BD442E" w:rsidRDefault="00D0634E" w:rsidP="00D0634E">
      <w:pPr>
        <w:jc w:val="center"/>
        <w:rPr>
          <w:b/>
          <w:sz w:val="36"/>
          <w:szCs w:val="36"/>
          <w:lang w:val="en-GB"/>
        </w:rPr>
      </w:pPr>
      <w:r>
        <w:rPr>
          <w:b/>
          <w:noProof/>
          <w:sz w:val="36"/>
          <w:szCs w:val="36"/>
          <w:lang w:val="en-GB"/>
        </w:rPr>
        <w:lastRenderedPageBreak/>
        <w:drawing>
          <wp:anchor distT="0" distB="0" distL="114300" distR="114300" simplePos="0" relativeHeight="487592448" behindDoc="0" locked="0" layoutInCell="1" allowOverlap="1" wp14:anchorId="1D1367DB" wp14:editId="0C840910">
            <wp:simplePos x="0" y="0"/>
            <wp:positionH relativeFrom="column">
              <wp:posOffset>4696913</wp:posOffset>
            </wp:positionH>
            <wp:positionV relativeFrom="paragraph">
              <wp:posOffset>453</wp:posOffset>
            </wp:positionV>
            <wp:extent cx="1088572" cy="856378"/>
            <wp:effectExtent l="0" t="0" r="0" b="127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88572" cy="856378"/>
                    </a:xfrm>
                    <a:prstGeom prst="rect">
                      <a:avLst/>
                    </a:prstGeom>
                    <a:noFill/>
                  </pic:spPr>
                </pic:pic>
              </a:graphicData>
            </a:graphic>
            <wp14:sizeRelH relativeFrom="margin">
              <wp14:pctWidth>0</wp14:pctWidth>
            </wp14:sizeRelH>
            <wp14:sizeRelV relativeFrom="margin">
              <wp14:pctHeight>0</wp14:pctHeight>
            </wp14:sizeRelV>
          </wp:anchor>
        </w:drawing>
      </w:r>
      <w:r w:rsidRPr="00BD442E">
        <w:rPr>
          <w:b/>
          <w:noProof/>
          <w:sz w:val="36"/>
          <w:szCs w:val="36"/>
          <w:lang w:val="en-GB"/>
        </w:rPr>
        <w:drawing>
          <wp:anchor distT="0" distB="0" distL="114300" distR="114300" simplePos="0" relativeHeight="487591424" behindDoc="1" locked="0" layoutInCell="1" allowOverlap="1" wp14:anchorId="405C6FBF" wp14:editId="3537D06C">
            <wp:simplePos x="0" y="0"/>
            <wp:positionH relativeFrom="column">
              <wp:posOffset>163195</wp:posOffset>
            </wp:positionH>
            <wp:positionV relativeFrom="paragraph">
              <wp:posOffset>0</wp:posOffset>
            </wp:positionV>
            <wp:extent cx="571500" cy="706120"/>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hool crest.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1500" cy="706120"/>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Pr="00BD442E">
        <w:rPr>
          <w:b/>
          <w:sz w:val="36"/>
          <w:szCs w:val="36"/>
          <w:lang w:val="en-GB"/>
        </w:rPr>
        <w:t>Scoil</w:t>
      </w:r>
      <w:proofErr w:type="spellEnd"/>
      <w:r w:rsidRPr="00BD442E">
        <w:rPr>
          <w:b/>
          <w:sz w:val="36"/>
          <w:szCs w:val="36"/>
          <w:lang w:val="en-GB"/>
        </w:rPr>
        <w:t xml:space="preserve"> Mhuire B &amp; C Bi </w:t>
      </w:r>
      <w:proofErr w:type="spellStart"/>
      <w:r w:rsidRPr="00BD442E">
        <w:rPr>
          <w:b/>
          <w:sz w:val="36"/>
          <w:szCs w:val="36"/>
          <w:lang w:val="en-GB"/>
        </w:rPr>
        <w:t>Cinealta</w:t>
      </w:r>
      <w:proofErr w:type="spellEnd"/>
    </w:p>
    <w:p w14:paraId="0E50D926" w14:textId="77777777" w:rsidR="00D0634E" w:rsidRDefault="00D0634E" w:rsidP="00D0634E">
      <w:pPr>
        <w:jc w:val="center"/>
        <w:rPr>
          <w:b/>
          <w:sz w:val="36"/>
          <w:szCs w:val="36"/>
          <w:lang w:val="en-GB"/>
        </w:rPr>
      </w:pPr>
      <w:r w:rsidRPr="00BD442E">
        <w:rPr>
          <w:b/>
          <w:sz w:val="36"/>
          <w:szCs w:val="36"/>
          <w:lang w:val="en-GB"/>
        </w:rPr>
        <w:t>Recording Bullying Behaviour</w:t>
      </w:r>
    </w:p>
    <w:tbl>
      <w:tblPr>
        <w:tblStyle w:val="TableGrid"/>
        <w:tblW w:w="0" w:type="auto"/>
        <w:tblLook w:val="04A0" w:firstRow="1" w:lastRow="0" w:firstColumn="1" w:lastColumn="0" w:noHBand="0" w:noVBand="1"/>
      </w:tblPr>
      <w:tblGrid>
        <w:gridCol w:w="9016"/>
      </w:tblGrid>
      <w:tr w:rsidR="00D0634E" w14:paraId="7F70F977" w14:textId="77777777" w:rsidTr="00235C48">
        <w:tc>
          <w:tcPr>
            <w:tcW w:w="9016" w:type="dxa"/>
          </w:tcPr>
          <w:p w14:paraId="4EA73389" w14:textId="77777777" w:rsidR="00D0634E" w:rsidRPr="00BD442E" w:rsidRDefault="00D0634E" w:rsidP="00235C48">
            <w:pPr>
              <w:rPr>
                <w:sz w:val="28"/>
                <w:szCs w:val="28"/>
                <w:lang w:val="en-GB"/>
              </w:rPr>
            </w:pPr>
            <w:r w:rsidRPr="00BD442E">
              <w:rPr>
                <w:sz w:val="28"/>
                <w:szCs w:val="28"/>
                <w:lang w:val="en-GB"/>
              </w:rPr>
              <w:t>Initials of those involved</w:t>
            </w:r>
            <w:r>
              <w:rPr>
                <w:sz w:val="28"/>
                <w:szCs w:val="28"/>
                <w:lang w:val="en-GB"/>
              </w:rPr>
              <w:t>:</w:t>
            </w:r>
          </w:p>
        </w:tc>
      </w:tr>
      <w:tr w:rsidR="00D0634E" w14:paraId="457D6CD5" w14:textId="77777777" w:rsidTr="00235C48">
        <w:tc>
          <w:tcPr>
            <w:tcW w:w="9016" w:type="dxa"/>
          </w:tcPr>
          <w:p w14:paraId="2C1F3D3F" w14:textId="77777777" w:rsidR="00D0634E" w:rsidRPr="00BD442E" w:rsidRDefault="00D0634E" w:rsidP="00235C48">
            <w:pPr>
              <w:rPr>
                <w:sz w:val="28"/>
                <w:szCs w:val="28"/>
                <w:lang w:val="en-GB"/>
              </w:rPr>
            </w:pPr>
            <w:r w:rsidRPr="00BD442E">
              <w:rPr>
                <w:sz w:val="28"/>
                <w:szCs w:val="28"/>
                <w:lang w:val="en-GB"/>
              </w:rPr>
              <w:t>C</w:t>
            </w:r>
            <w:r>
              <w:rPr>
                <w:sz w:val="28"/>
                <w:szCs w:val="28"/>
                <w:lang w:val="en-GB"/>
              </w:rPr>
              <w:t xml:space="preserve">lass </w:t>
            </w:r>
            <w:r w:rsidRPr="00BD442E">
              <w:rPr>
                <w:sz w:val="28"/>
                <w:szCs w:val="28"/>
                <w:lang w:val="en-GB"/>
              </w:rPr>
              <w:t>T</w:t>
            </w:r>
            <w:r>
              <w:rPr>
                <w:sz w:val="28"/>
                <w:szCs w:val="28"/>
                <w:lang w:val="en-GB"/>
              </w:rPr>
              <w:t>eacher:</w:t>
            </w:r>
          </w:p>
        </w:tc>
      </w:tr>
    </w:tbl>
    <w:p w14:paraId="77C50423" w14:textId="77777777" w:rsidR="00D0634E" w:rsidRPr="00BD442E" w:rsidRDefault="00D0634E" w:rsidP="00D0634E">
      <w:pPr>
        <w:rPr>
          <w:b/>
          <w:sz w:val="36"/>
          <w:szCs w:val="36"/>
          <w:lang w:val="en-GB"/>
        </w:rPr>
      </w:pPr>
    </w:p>
    <w:tbl>
      <w:tblPr>
        <w:tblStyle w:val="TableGrid"/>
        <w:tblW w:w="0" w:type="auto"/>
        <w:tblLook w:val="04A0" w:firstRow="1" w:lastRow="0" w:firstColumn="1" w:lastColumn="0" w:noHBand="0" w:noVBand="1"/>
      </w:tblPr>
      <w:tblGrid>
        <w:gridCol w:w="4508"/>
        <w:gridCol w:w="4508"/>
      </w:tblGrid>
      <w:tr w:rsidR="00D0634E" w14:paraId="0293B768" w14:textId="77777777" w:rsidTr="00235C48">
        <w:tc>
          <w:tcPr>
            <w:tcW w:w="4508" w:type="dxa"/>
          </w:tcPr>
          <w:p w14:paraId="5C3CADF8" w14:textId="77777777" w:rsidR="00D0634E" w:rsidRPr="00E716E2" w:rsidRDefault="00D0634E" w:rsidP="00235C48">
            <w:pPr>
              <w:rPr>
                <w:b/>
                <w:lang w:val="en-GB"/>
              </w:rPr>
            </w:pPr>
            <w:r w:rsidRPr="00E716E2">
              <w:rPr>
                <w:b/>
                <w:lang w:val="en-GB"/>
              </w:rPr>
              <w:t>Form (2.5)</w:t>
            </w:r>
          </w:p>
          <w:p w14:paraId="1EEAFBA8" w14:textId="77777777" w:rsidR="00D0634E" w:rsidRDefault="00D0634E" w:rsidP="00235C48">
            <w:pPr>
              <w:rPr>
                <w:lang w:val="en-GB"/>
              </w:rPr>
            </w:pPr>
            <w:r w:rsidRPr="00E716E2">
              <w:rPr>
                <w:i/>
                <w:lang w:val="en-GB"/>
              </w:rPr>
              <w:t>Direct bullying behaviour</w:t>
            </w:r>
            <w:r>
              <w:rPr>
                <w:lang w:val="en-GB"/>
              </w:rPr>
              <w:t xml:space="preserve">: Physical, Verbal, Written, Extortion or </w:t>
            </w:r>
          </w:p>
          <w:p w14:paraId="37C51979" w14:textId="77777777" w:rsidR="00D0634E" w:rsidRDefault="00D0634E" w:rsidP="00235C48">
            <w:pPr>
              <w:rPr>
                <w:lang w:val="en-GB"/>
              </w:rPr>
            </w:pPr>
            <w:r w:rsidRPr="00E716E2">
              <w:rPr>
                <w:i/>
                <w:lang w:val="en-GB"/>
              </w:rPr>
              <w:t>indirect bullying behaviour</w:t>
            </w:r>
            <w:r>
              <w:rPr>
                <w:lang w:val="en-GB"/>
              </w:rPr>
              <w:t>: Exclusion or Relational or other (if other please describe)</w:t>
            </w:r>
          </w:p>
        </w:tc>
        <w:tc>
          <w:tcPr>
            <w:tcW w:w="4508" w:type="dxa"/>
          </w:tcPr>
          <w:p w14:paraId="1F6F0EB3" w14:textId="77777777" w:rsidR="00D0634E" w:rsidRDefault="00D0634E" w:rsidP="00235C48">
            <w:pPr>
              <w:rPr>
                <w:lang w:val="en-GB"/>
              </w:rPr>
            </w:pPr>
          </w:p>
        </w:tc>
      </w:tr>
      <w:tr w:rsidR="00D0634E" w14:paraId="567258A6" w14:textId="77777777" w:rsidTr="00235C48">
        <w:tc>
          <w:tcPr>
            <w:tcW w:w="4508" w:type="dxa"/>
          </w:tcPr>
          <w:p w14:paraId="77EFC41B" w14:textId="77777777" w:rsidR="00D0634E" w:rsidRPr="00E716E2" w:rsidRDefault="00D0634E" w:rsidP="00235C48">
            <w:pPr>
              <w:rPr>
                <w:b/>
                <w:lang w:val="en-GB"/>
              </w:rPr>
            </w:pPr>
            <w:r w:rsidRPr="00E716E2">
              <w:rPr>
                <w:b/>
                <w:lang w:val="en-GB"/>
              </w:rPr>
              <w:t>Type (2.7)</w:t>
            </w:r>
          </w:p>
          <w:p w14:paraId="444329E9" w14:textId="77777777" w:rsidR="00D0634E" w:rsidRDefault="00D0634E" w:rsidP="00235C48">
            <w:pPr>
              <w:rPr>
                <w:lang w:val="en-GB"/>
              </w:rPr>
            </w:pPr>
            <w:r>
              <w:rPr>
                <w:lang w:val="en-GB"/>
              </w:rPr>
              <w:t>Disablist bullying behaviour, exceptionally able bullying behaviour, gender identity bullying, homophobic/ transphobic bullying, physical appearance bullying, racist bullying, poverty bullying, religious identity bullying, sexist bullying, sexual harassment, other (please describe)</w:t>
            </w:r>
          </w:p>
        </w:tc>
        <w:tc>
          <w:tcPr>
            <w:tcW w:w="4508" w:type="dxa"/>
          </w:tcPr>
          <w:p w14:paraId="5FABA1FD" w14:textId="77777777" w:rsidR="00D0634E" w:rsidRDefault="00D0634E" w:rsidP="00235C48">
            <w:pPr>
              <w:rPr>
                <w:lang w:val="en-GB"/>
              </w:rPr>
            </w:pPr>
          </w:p>
        </w:tc>
      </w:tr>
      <w:tr w:rsidR="00D0634E" w14:paraId="43567008" w14:textId="77777777" w:rsidTr="00235C48">
        <w:tc>
          <w:tcPr>
            <w:tcW w:w="4508" w:type="dxa"/>
          </w:tcPr>
          <w:p w14:paraId="7BBFCE2A" w14:textId="77777777" w:rsidR="00D0634E" w:rsidRDefault="00D0634E" w:rsidP="00235C48">
            <w:pPr>
              <w:rPr>
                <w:lang w:val="en-GB"/>
              </w:rPr>
            </w:pPr>
            <w:r>
              <w:rPr>
                <w:lang w:val="en-GB"/>
              </w:rPr>
              <w:t>Where? (if known)</w:t>
            </w:r>
          </w:p>
        </w:tc>
        <w:tc>
          <w:tcPr>
            <w:tcW w:w="4508" w:type="dxa"/>
          </w:tcPr>
          <w:p w14:paraId="085516C0" w14:textId="77777777" w:rsidR="00D0634E" w:rsidRDefault="00D0634E" w:rsidP="00235C48">
            <w:pPr>
              <w:rPr>
                <w:lang w:val="en-GB"/>
              </w:rPr>
            </w:pPr>
          </w:p>
        </w:tc>
      </w:tr>
      <w:tr w:rsidR="00D0634E" w14:paraId="7432CC44" w14:textId="77777777" w:rsidTr="00235C48">
        <w:tc>
          <w:tcPr>
            <w:tcW w:w="4508" w:type="dxa"/>
          </w:tcPr>
          <w:p w14:paraId="6614CA28" w14:textId="77777777" w:rsidR="00D0634E" w:rsidRDefault="00D0634E" w:rsidP="00235C48">
            <w:pPr>
              <w:rPr>
                <w:lang w:val="en-GB"/>
              </w:rPr>
            </w:pPr>
            <w:r>
              <w:rPr>
                <w:lang w:val="en-GB"/>
              </w:rPr>
              <w:t>When? (if known)</w:t>
            </w:r>
          </w:p>
        </w:tc>
        <w:tc>
          <w:tcPr>
            <w:tcW w:w="4508" w:type="dxa"/>
          </w:tcPr>
          <w:p w14:paraId="469C45E9" w14:textId="77777777" w:rsidR="00D0634E" w:rsidRDefault="00D0634E" w:rsidP="00235C48">
            <w:pPr>
              <w:rPr>
                <w:lang w:val="en-GB"/>
              </w:rPr>
            </w:pPr>
          </w:p>
        </w:tc>
      </w:tr>
    </w:tbl>
    <w:p w14:paraId="5BD337A0" w14:textId="77777777" w:rsidR="00D0634E" w:rsidRPr="00E716E2" w:rsidRDefault="00D0634E" w:rsidP="00D0634E">
      <w:pPr>
        <w:tabs>
          <w:tab w:val="left" w:pos="3309"/>
        </w:tabs>
        <w:rPr>
          <w:lang w:val="en-GB"/>
        </w:rPr>
      </w:pPr>
    </w:p>
    <w:tbl>
      <w:tblPr>
        <w:tblStyle w:val="TableGrid"/>
        <w:tblW w:w="0" w:type="auto"/>
        <w:tblLook w:val="04A0" w:firstRow="1" w:lastRow="0" w:firstColumn="1" w:lastColumn="0" w:noHBand="0" w:noVBand="1"/>
      </w:tblPr>
      <w:tblGrid>
        <w:gridCol w:w="4508"/>
        <w:gridCol w:w="4508"/>
      </w:tblGrid>
      <w:tr w:rsidR="00D0634E" w14:paraId="3E386C70" w14:textId="77777777" w:rsidTr="00235C48">
        <w:tc>
          <w:tcPr>
            <w:tcW w:w="4508" w:type="dxa"/>
          </w:tcPr>
          <w:p w14:paraId="5109D6C1" w14:textId="77777777" w:rsidR="00D0634E" w:rsidRDefault="00D0634E" w:rsidP="00235C48">
            <w:pPr>
              <w:tabs>
                <w:tab w:val="left" w:pos="3309"/>
              </w:tabs>
              <w:rPr>
                <w:lang w:val="en-GB"/>
              </w:rPr>
            </w:pPr>
            <w:r>
              <w:rPr>
                <w:lang w:val="en-GB"/>
              </w:rPr>
              <w:t>Date of initial engagement with student (s)</w:t>
            </w:r>
          </w:p>
        </w:tc>
        <w:tc>
          <w:tcPr>
            <w:tcW w:w="4508" w:type="dxa"/>
          </w:tcPr>
          <w:p w14:paraId="01809DF5" w14:textId="77777777" w:rsidR="00D0634E" w:rsidRDefault="00D0634E" w:rsidP="00235C48">
            <w:pPr>
              <w:tabs>
                <w:tab w:val="left" w:pos="3309"/>
              </w:tabs>
              <w:rPr>
                <w:lang w:val="en-GB"/>
              </w:rPr>
            </w:pPr>
          </w:p>
        </w:tc>
      </w:tr>
      <w:tr w:rsidR="00D0634E" w14:paraId="6592EE27" w14:textId="77777777" w:rsidTr="00235C48">
        <w:tc>
          <w:tcPr>
            <w:tcW w:w="4508" w:type="dxa"/>
          </w:tcPr>
          <w:p w14:paraId="15A4D384" w14:textId="77777777" w:rsidR="00D0634E" w:rsidRDefault="00D0634E" w:rsidP="00235C48">
            <w:pPr>
              <w:tabs>
                <w:tab w:val="left" w:pos="3309"/>
              </w:tabs>
              <w:rPr>
                <w:lang w:val="en-GB"/>
              </w:rPr>
            </w:pPr>
            <w:r>
              <w:rPr>
                <w:lang w:val="en-GB"/>
              </w:rPr>
              <w:t>Date of initial engagement with parent (s)</w:t>
            </w:r>
          </w:p>
        </w:tc>
        <w:tc>
          <w:tcPr>
            <w:tcW w:w="4508" w:type="dxa"/>
          </w:tcPr>
          <w:p w14:paraId="6F533130" w14:textId="77777777" w:rsidR="00D0634E" w:rsidRDefault="00D0634E" w:rsidP="00235C48">
            <w:pPr>
              <w:tabs>
                <w:tab w:val="left" w:pos="3309"/>
              </w:tabs>
              <w:rPr>
                <w:lang w:val="en-GB"/>
              </w:rPr>
            </w:pPr>
          </w:p>
        </w:tc>
      </w:tr>
      <w:tr w:rsidR="00D0634E" w14:paraId="5FA97AC8" w14:textId="77777777" w:rsidTr="00235C48">
        <w:tc>
          <w:tcPr>
            <w:tcW w:w="4508" w:type="dxa"/>
          </w:tcPr>
          <w:p w14:paraId="50C747C7" w14:textId="77777777" w:rsidR="00D0634E" w:rsidRDefault="00D0634E" w:rsidP="00235C48">
            <w:pPr>
              <w:tabs>
                <w:tab w:val="left" w:pos="3309"/>
              </w:tabs>
              <w:rPr>
                <w:lang w:val="en-GB"/>
              </w:rPr>
            </w:pPr>
            <w:r>
              <w:rPr>
                <w:lang w:val="en-GB"/>
              </w:rPr>
              <w:t>Views of student (s) regarding actions to be taken to address bullying behaviour</w:t>
            </w:r>
          </w:p>
        </w:tc>
        <w:tc>
          <w:tcPr>
            <w:tcW w:w="4508" w:type="dxa"/>
          </w:tcPr>
          <w:p w14:paraId="08196F91" w14:textId="77777777" w:rsidR="00D0634E" w:rsidRDefault="00D0634E" w:rsidP="00235C48">
            <w:pPr>
              <w:tabs>
                <w:tab w:val="left" w:pos="3309"/>
              </w:tabs>
              <w:rPr>
                <w:lang w:val="en-GB"/>
              </w:rPr>
            </w:pPr>
          </w:p>
          <w:p w14:paraId="52D9D216" w14:textId="77777777" w:rsidR="00D0634E" w:rsidRDefault="00D0634E" w:rsidP="00235C48">
            <w:pPr>
              <w:tabs>
                <w:tab w:val="left" w:pos="3309"/>
              </w:tabs>
              <w:rPr>
                <w:lang w:val="en-GB"/>
              </w:rPr>
            </w:pPr>
          </w:p>
          <w:p w14:paraId="095D699E" w14:textId="77777777" w:rsidR="00D0634E" w:rsidRDefault="00D0634E" w:rsidP="00235C48">
            <w:pPr>
              <w:tabs>
                <w:tab w:val="left" w:pos="3309"/>
              </w:tabs>
              <w:rPr>
                <w:lang w:val="en-GB"/>
              </w:rPr>
            </w:pPr>
          </w:p>
        </w:tc>
      </w:tr>
      <w:tr w:rsidR="00D0634E" w14:paraId="6EBEB739" w14:textId="77777777" w:rsidTr="00235C48">
        <w:tc>
          <w:tcPr>
            <w:tcW w:w="4508" w:type="dxa"/>
          </w:tcPr>
          <w:p w14:paraId="03D84731" w14:textId="77777777" w:rsidR="00D0634E" w:rsidRDefault="00D0634E" w:rsidP="00235C48">
            <w:pPr>
              <w:tabs>
                <w:tab w:val="left" w:pos="3309"/>
              </w:tabs>
              <w:rPr>
                <w:lang w:val="en-GB"/>
              </w:rPr>
            </w:pPr>
            <w:r w:rsidRPr="00EC62AB">
              <w:rPr>
                <w:lang w:val="en-GB"/>
              </w:rPr>
              <w:t xml:space="preserve">Views of </w:t>
            </w:r>
            <w:r>
              <w:rPr>
                <w:lang w:val="en-GB"/>
              </w:rPr>
              <w:t>parent</w:t>
            </w:r>
            <w:r w:rsidRPr="00EC62AB">
              <w:rPr>
                <w:lang w:val="en-GB"/>
              </w:rPr>
              <w:t xml:space="preserve"> (s) regarding actions to be taken to address bullying behaviour</w:t>
            </w:r>
          </w:p>
        </w:tc>
        <w:tc>
          <w:tcPr>
            <w:tcW w:w="4508" w:type="dxa"/>
          </w:tcPr>
          <w:p w14:paraId="1B2FD1EF" w14:textId="77777777" w:rsidR="00D0634E" w:rsidRDefault="00D0634E" w:rsidP="00235C48">
            <w:pPr>
              <w:tabs>
                <w:tab w:val="left" w:pos="3309"/>
              </w:tabs>
              <w:rPr>
                <w:lang w:val="en-GB"/>
              </w:rPr>
            </w:pPr>
          </w:p>
          <w:p w14:paraId="14957AF8" w14:textId="77777777" w:rsidR="00D0634E" w:rsidRDefault="00D0634E" w:rsidP="00235C48">
            <w:pPr>
              <w:tabs>
                <w:tab w:val="left" w:pos="3309"/>
              </w:tabs>
              <w:rPr>
                <w:lang w:val="en-GB"/>
              </w:rPr>
            </w:pPr>
          </w:p>
          <w:p w14:paraId="459B37F6" w14:textId="77777777" w:rsidR="00D0634E" w:rsidRDefault="00D0634E" w:rsidP="00235C48">
            <w:pPr>
              <w:tabs>
                <w:tab w:val="left" w:pos="3309"/>
              </w:tabs>
              <w:rPr>
                <w:lang w:val="en-GB"/>
              </w:rPr>
            </w:pPr>
          </w:p>
        </w:tc>
      </w:tr>
      <w:tr w:rsidR="00D0634E" w14:paraId="35CAFC18" w14:textId="77777777" w:rsidTr="00235C48">
        <w:tc>
          <w:tcPr>
            <w:tcW w:w="4508" w:type="dxa"/>
          </w:tcPr>
          <w:p w14:paraId="25880443" w14:textId="77777777" w:rsidR="00D0634E" w:rsidRDefault="00D0634E" w:rsidP="00235C48">
            <w:pPr>
              <w:tabs>
                <w:tab w:val="left" w:pos="3309"/>
              </w:tabs>
              <w:rPr>
                <w:lang w:val="en-GB"/>
              </w:rPr>
            </w:pPr>
            <w:r>
              <w:rPr>
                <w:lang w:val="en-GB"/>
              </w:rPr>
              <w:t>Date of Review with student to determine if bullying behaviour has ceased.</w:t>
            </w:r>
          </w:p>
        </w:tc>
        <w:tc>
          <w:tcPr>
            <w:tcW w:w="4508" w:type="dxa"/>
          </w:tcPr>
          <w:p w14:paraId="6E18503C" w14:textId="77777777" w:rsidR="00D0634E" w:rsidRDefault="00D0634E" w:rsidP="00235C48">
            <w:pPr>
              <w:tabs>
                <w:tab w:val="left" w:pos="3309"/>
              </w:tabs>
              <w:rPr>
                <w:lang w:val="en-GB"/>
              </w:rPr>
            </w:pPr>
          </w:p>
        </w:tc>
      </w:tr>
      <w:tr w:rsidR="00D0634E" w14:paraId="7BD5A123" w14:textId="77777777" w:rsidTr="00235C48">
        <w:tc>
          <w:tcPr>
            <w:tcW w:w="4508" w:type="dxa"/>
          </w:tcPr>
          <w:p w14:paraId="4735E695" w14:textId="77777777" w:rsidR="00D0634E" w:rsidRDefault="00D0634E" w:rsidP="00235C48">
            <w:pPr>
              <w:tabs>
                <w:tab w:val="left" w:pos="3309"/>
              </w:tabs>
              <w:rPr>
                <w:lang w:val="en-GB"/>
              </w:rPr>
            </w:pPr>
            <w:r>
              <w:rPr>
                <w:lang w:val="en-GB"/>
              </w:rPr>
              <w:t>Date of review with parents to determine if bullying behaviour has ceased.</w:t>
            </w:r>
          </w:p>
        </w:tc>
        <w:tc>
          <w:tcPr>
            <w:tcW w:w="4508" w:type="dxa"/>
          </w:tcPr>
          <w:p w14:paraId="79DBAF01" w14:textId="77777777" w:rsidR="00D0634E" w:rsidRDefault="00D0634E" w:rsidP="00235C48">
            <w:pPr>
              <w:tabs>
                <w:tab w:val="left" w:pos="3309"/>
              </w:tabs>
              <w:rPr>
                <w:lang w:val="en-GB"/>
              </w:rPr>
            </w:pPr>
          </w:p>
        </w:tc>
      </w:tr>
      <w:tr w:rsidR="00D0634E" w14:paraId="3FC13051" w14:textId="77777777" w:rsidTr="00235C48">
        <w:tc>
          <w:tcPr>
            <w:tcW w:w="4508" w:type="dxa"/>
          </w:tcPr>
          <w:p w14:paraId="4D93AB95" w14:textId="77777777" w:rsidR="00D0634E" w:rsidRDefault="00D0634E" w:rsidP="00235C48">
            <w:pPr>
              <w:tabs>
                <w:tab w:val="left" w:pos="3309"/>
              </w:tabs>
              <w:rPr>
                <w:lang w:val="en-GB"/>
              </w:rPr>
            </w:pPr>
            <w:r>
              <w:rPr>
                <w:lang w:val="en-GB"/>
              </w:rPr>
              <w:t>Additional view of student</w:t>
            </w:r>
          </w:p>
        </w:tc>
        <w:tc>
          <w:tcPr>
            <w:tcW w:w="4508" w:type="dxa"/>
          </w:tcPr>
          <w:p w14:paraId="352A5450" w14:textId="77777777" w:rsidR="00D0634E" w:rsidRDefault="00D0634E" w:rsidP="00235C48">
            <w:pPr>
              <w:tabs>
                <w:tab w:val="left" w:pos="3309"/>
              </w:tabs>
              <w:rPr>
                <w:lang w:val="en-GB"/>
              </w:rPr>
            </w:pPr>
          </w:p>
          <w:p w14:paraId="33F14B18" w14:textId="77777777" w:rsidR="00D0634E" w:rsidRDefault="00D0634E" w:rsidP="00235C48">
            <w:pPr>
              <w:tabs>
                <w:tab w:val="left" w:pos="3309"/>
              </w:tabs>
              <w:rPr>
                <w:lang w:val="en-GB"/>
              </w:rPr>
            </w:pPr>
          </w:p>
          <w:p w14:paraId="4ADA9CE1" w14:textId="77777777" w:rsidR="00D0634E" w:rsidRDefault="00D0634E" w:rsidP="00235C48">
            <w:pPr>
              <w:tabs>
                <w:tab w:val="left" w:pos="3309"/>
              </w:tabs>
              <w:rPr>
                <w:lang w:val="en-GB"/>
              </w:rPr>
            </w:pPr>
          </w:p>
        </w:tc>
      </w:tr>
      <w:tr w:rsidR="00D0634E" w14:paraId="2C5E64BB" w14:textId="77777777" w:rsidTr="00235C48">
        <w:tc>
          <w:tcPr>
            <w:tcW w:w="4508" w:type="dxa"/>
          </w:tcPr>
          <w:p w14:paraId="71675F53" w14:textId="77777777" w:rsidR="00D0634E" w:rsidRDefault="00D0634E" w:rsidP="00235C48">
            <w:pPr>
              <w:tabs>
                <w:tab w:val="left" w:pos="3309"/>
              </w:tabs>
              <w:rPr>
                <w:lang w:val="en-GB"/>
              </w:rPr>
            </w:pPr>
            <w:r>
              <w:rPr>
                <w:lang w:val="en-GB"/>
              </w:rPr>
              <w:t>Additional View of parents</w:t>
            </w:r>
          </w:p>
        </w:tc>
        <w:tc>
          <w:tcPr>
            <w:tcW w:w="4508" w:type="dxa"/>
          </w:tcPr>
          <w:p w14:paraId="25C0F36E" w14:textId="77777777" w:rsidR="00D0634E" w:rsidRDefault="00D0634E" w:rsidP="00235C48">
            <w:pPr>
              <w:tabs>
                <w:tab w:val="left" w:pos="3309"/>
              </w:tabs>
              <w:rPr>
                <w:lang w:val="en-GB"/>
              </w:rPr>
            </w:pPr>
          </w:p>
          <w:p w14:paraId="76479B99" w14:textId="77777777" w:rsidR="00D0634E" w:rsidRDefault="00D0634E" w:rsidP="00235C48">
            <w:pPr>
              <w:tabs>
                <w:tab w:val="left" w:pos="3309"/>
              </w:tabs>
              <w:rPr>
                <w:lang w:val="en-GB"/>
              </w:rPr>
            </w:pPr>
          </w:p>
          <w:p w14:paraId="34293837" w14:textId="77777777" w:rsidR="00D0634E" w:rsidRDefault="00D0634E" w:rsidP="00235C48">
            <w:pPr>
              <w:tabs>
                <w:tab w:val="left" w:pos="3309"/>
              </w:tabs>
              <w:rPr>
                <w:lang w:val="en-GB"/>
              </w:rPr>
            </w:pPr>
          </w:p>
        </w:tc>
      </w:tr>
      <w:tr w:rsidR="00D0634E" w14:paraId="15591CB2" w14:textId="77777777" w:rsidTr="00235C48">
        <w:tc>
          <w:tcPr>
            <w:tcW w:w="4508" w:type="dxa"/>
          </w:tcPr>
          <w:p w14:paraId="3C4B301A" w14:textId="77777777" w:rsidR="00D0634E" w:rsidRDefault="00D0634E" w:rsidP="00235C48">
            <w:pPr>
              <w:tabs>
                <w:tab w:val="left" w:pos="3309"/>
              </w:tabs>
              <w:rPr>
                <w:lang w:val="en-GB"/>
              </w:rPr>
            </w:pPr>
            <w:r>
              <w:rPr>
                <w:lang w:val="en-GB"/>
              </w:rPr>
              <w:t>Other Notes:</w:t>
            </w:r>
          </w:p>
        </w:tc>
        <w:tc>
          <w:tcPr>
            <w:tcW w:w="4508" w:type="dxa"/>
          </w:tcPr>
          <w:p w14:paraId="2B812AF1" w14:textId="77777777" w:rsidR="00D0634E" w:rsidRDefault="00D0634E" w:rsidP="00235C48">
            <w:pPr>
              <w:tabs>
                <w:tab w:val="left" w:pos="3309"/>
              </w:tabs>
              <w:rPr>
                <w:lang w:val="en-GB"/>
              </w:rPr>
            </w:pPr>
          </w:p>
        </w:tc>
      </w:tr>
      <w:tr w:rsidR="00D0634E" w14:paraId="04017CE6" w14:textId="77777777" w:rsidTr="00235C48">
        <w:tc>
          <w:tcPr>
            <w:tcW w:w="4508" w:type="dxa"/>
          </w:tcPr>
          <w:p w14:paraId="16AE9489" w14:textId="77777777" w:rsidR="00D0634E" w:rsidRDefault="00D0634E" w:rsidP="00235C48">
            <w:pPr>
              <w:tabs>
                <w:tab w:val="left" w:pos="3309"/>
              </w:tabs>
              <w:rPr>
                <w:lang w:val="en-GB"/>
              </w:rPr>
            </w:pPr>
            <w:r>
              <w:rPr>
                <w:lang w:val="en-GB"/>
              </w:rPr>
              <w:t>Engagement with external services/ supports</w:t>
            </w:r>
          </w:p>
        </w:tc>
        <w:tc>
          <w:tcPr>
            <w:tcW w:w="4508" w:type="dxa"/>
          </w:tcPr>
          <w:p w14:paraId="42850444" w14:textId="77777777" w:rsidR="00D0634E" w:rsidRDefault="00D0634E" w:rsidP="00235C48">
            <w:pPr>
              <w:tabs>
                <w:tab w:val="left" w:pos="3309"/>
              </w:tabs>
              <w:rPr>
                <w:lang w:val="en-GB"/>
              </w:rPr>
            </w:pPr>
          </w:p>
        </w:tc>
      </w:tr>
    </w:tbl>
    <w:p w14:paraId="48212F03" w14:textId="77777777" w:rsidR="00D0634E" w:rsidRDefault="00D0634E" w:rsidP="00D0634E">
      <w:pPr>
        <w:tabs>
          <w:tab w:val="left" w:pos="3309"/>
        </w:tabs>
        <w:rPr>
          <w:lang w:val="en-GB"/>
        </w:rPr>
      </w:pPr>
    </w:p>
    <w:p w14:paraId="3C156D6B" w14:textId="77777777" w:rsidR="00D0634E" w:rsidRPr="00E716E2" w:rsidRDefault="00D0634E" w:rsidP="00D0634E">
      <w:pPr>
        <w:tabs>
          <w:tab w:val="left" w:pos="3309"/>
        </w:tabs>
        <w:rPr>
          <w:lang w:val="en-GB"/>
        </w:rPr>
      </w:pPr>
      <w:proofErr w:type="gramStart"/>
      <w:r>
        <w:rPr>
          <w:lang w:val="en-GB"/>
        </w:rPr>
        <w:t>Date:_</w:t>
      </w:r>
      <w:proofErr w:type="gramEnd"/>
      <w:r>
        <w:rPr>
          <w:lang w:val="en-GB"/>
        </w:rPr>
        <w:t>_____________________________</w:t>
      </w:r>
    </w:p>
    <w:p w14:paraId="67C59F7D" w14:textId="23846BBC" w:rsidR="00BB7868" w:rsidRDefault="00BB7868">
      <w:pPr>
        <w:pStyle w:val="BodyText"/>
        <w:tabs>
          <w:tab w:val="left" w:pos="6801"/>
          <w:tab w:val="left" w:pos="7014"/>
          <w:tab w:val="left" w:pos="7731"/>
          <w:tab w:val="left" w:pos="9967"/>
        </w:tabs>
        <w:spacing w:before="227" w:line="357" w:lineRule="auto"/>
        <w:ind w:left="1254" w:right="135"/>
      </w:pPr>
    </w:p>
    <w:sectPr w:rsidR="00BB7868">
      <w:pgSz w:w="11910" w:h="16840"/>
      <w:pgMar w:top="260" w:right="900" w:bottom="1300" w:left="900" w:header="0" w:footer="110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C29FCC" w14:textId="77777777" w:rsidR="00975D8E" w:rsidRDefault="00975D8E">
      <w:r>
        <w:separator/>
      </w:r>
    </w:p>
  </w:endnote>
  <w:endnote w:type="continuationSeparator" w:id="0">
    <w:p w14:paraId="27F7AC68" w14:textId="77777777" w:rsidR="00975D8E" w:rsidRDefault="00975D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ato Light">
    <w:altName w:val="Segoe UI"/>
    <w:charset w:val="00"/>
    <w:family w:val="swiss"/>
    <w:pitch w:val="variable"/>
    <w:sig w:usb0="E10002FF" w:usb1="5000ECFF" w:usb2="00000021" w:usb3="00000000" w:csb0="0000019F" w:csb1="00000000"/>
  </w:font>
  <w:font w:name="Calibri">
    <w:panose1 w:val="020F0502020204030204"/>
    <w:charset w:val="00"/>
    <w:family w:val="swiss"/>
    <w:pitch w:val="variable"/>
    <w:sig w:usb0="E0002AFF" w:usb1="4000ACFF" w:usb2="00000001" w:usb3="00000000" w:csb0="000001FF" w:csb1="00000000"/>
  </w:font>
  <w:font w:name="Lato">
    <w:altName w:val="Segoe UI"/>
    <w:charset w:val="00"/>
    <w:family w:val="swiss"/>
    <w:pitch w:val="variable"/>
    <w:sig w:usb0="E10002FF" w:usb1="5000ECFF" w:usb2="00000021" w:usb3="00000000" w:csb0="0000019F" w:csb1="00000000"/>
  </w:font>
  <w:font w:name="Segoe UI">
    <w:panose1 w:val="020B0502040204020203"/>
    <w:charset w:val="00"/>
    <w:family w:val="swiss"/>
    <w:pitch w:val="variable"/>
    <w:sig w:usb0="E4002EFF" w:usb1="C000E47F" w:usb2="00000009" w:usb3="00000000" w:csb0="000001FF" w:csb1="00000000"/>
  </w:font>
  <w:font w:name="GCIEBH+Lato">
    <w:altName w:val="Calibri"/>
    <w:panose1 w:val="00000000000000000000"/>
    <w:charset w:val="00"/>
    <w:family w:val="swiss"/>
    <w:notTrueType/>
    <w:pitch w:val="default"/>
    <w:sig w:usb0="00000003" w:usb1="00000000" w:usb2="00000000" w:usb3="00000000" w:csb0="00000001" w:csb1="00000000"/>
  </w:font>
  <w:font w:name="GCIEBA+Lato">
    <w:altName w:val="Calibri"/>
    <w:panose1 w:val="00000000000000000000"/>
    <w:charset w:val="00"/>
    <w:family w:val="swiss"/>
    <w:notTrueType/>
    <w:pitch w:val="default"/>
    <w:sig w:usb0="00000003" w:usb1="00000000" w:usb2="00000000" w:usb3="00000000" w:csb0="00000001" w:csb1="00000000"/>
  </w:font>
  <w:font w:name="KNAPPH+Lato">
    <w:altName w:val="Calibri"/>
    <w:panose1 w:val="00000000000000000000"/>
    <w:charset w:val="00"/>
    <w:family w:val="swiss"/>
    <w:notTrueType/>
    <w:pitch w:val="default"/>
    <w:sig w:usb0="00000003" w:usb1="00000000" w:usb2="00000000" w:usb3="00000000" w:csb0="00000001" w:csb1="00000000"/>
  </w:font>
  <w:font w:name="KNAPPB+Lato">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2F97FA" w14:textId="77777777" w:rsidR="00AA70D5" w:rsidRDefault="00382671">
    <w:pPr>
      <w:pStyle w:val="BodyText"/>
      <w:spacing w:line="14" w:lineRule="auto"/>
      <w:rPr>
        <w:sz w:val="20"/>
      </w:rPr>
    </w:pPr>
    <w:r>
      <w:rPr>
        <w:noProof/>
      </w:rPr>
      <mc:AlternateContent>
        <mc:Choice Requires="wps">
          <w:drawing>
            <wp:anchor distT="0" distB="0" distL="0" distR="0" simplePos="0" relativeHeight="251657728" behindDoc="1" locked="0" layoutInCell="1" allowOverlap="1" wp14:anchorId="0E73B1F7" wp14:editId="077EFDEA">
              <wp:simplePos x="0" y="0"/>
              <wp:positionH relativeFrom="page">
                <wp:posOffset>5831992</wp:posOffset>
              </wp:positionH>
              <wp:positionV relativeFrom="page">
                <wp:posOffset>9866198</wp:posOffset>
              </wp:positionV>
              <wp:extent cx="360045" cy="127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0045" cy="1270"/>
                      </a:xfrm>
                      <a:custGeom>
                        <a:avLst/>
                        <a:gdLst/>
                        <a:ahLst/>
                        <a:cxnLst/>
                        <a:rect l="l" t="t" r="r" b="b"/>
                        <a:pathLst>
                          <a:path w="360045">
                            <a:moveTo>
                              <a:pt x="0" y="0"/>
                            </a:moveTo>
                            <a:lnTo>
                              <a:pt x="360006" y="0"/>
                            </a:lnTo>
                          </a:path>
                        </a:pathLst>
                      </a:custGeom>
                      <a:ln w="5080">
                        <a:solidFill>
                          <a:srgbClr val="005951"/>
                        </a:solidFill>
                        <a:prstDash val="solid"/>
                      </a:ln>
                    </wps:spPr>
                    <wps:bodyPr wrap="square" lIns="0" tIns="0" rIns="0" bIns="0" rtlCol="0">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shape w14:anchorId="13B018A4" id="Graphic 3" o:spid="_x0000_s1026" style="position:absolute;margin-left:459.2pt;margin-top:776.85pt;width:28.35pt;height:.1pt;z-index:-15837696;visibility:visible;mso-wrap-style:square;mso-wrap-distance-left:0;mso-wrap-distance-top:0;mso-wrap-distance-right:0;mso-wrap-distance-bottom:0;mso-position-horizontal:absolute;mso-position-horizontal-relative:page;mso-position-vertical:absolute;mso-position-vertical-relative:page;v-text-anchor:top" coordsize="3600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" path="m,l360006,e" filled="f" strokecolor="#005951" strokeweight=".4pt">
              <v:path arrowok="t"/>
              <w10:wrap anchorx="page" anchory="page"/>
            </v:shape>
          </w:pict>
        </mc:Fallback>
      </mc:AlternateContent>
    </w:r>
    <w:r>
      <w:rPr>
        <w:noProof/>
      </w:rPr>
      <mc:AlternateContent>
        <mc:Choice Requires="wps">
          <w:drawing>
            <wp:anchor distT="0" distB="0" distL="0" distR="0" simplePos="0" relativeHeight="251658752" behindDoc="1" locked="0" layoutInCell="1" allowOverlap="1" wp14:anchorId="2DDFC1CA" wp14:editId="7C1A3CAB">
              <wp:simplePos x="0" y="0"/>
              <wp:positionH relativeFrom="page">
                <wp:posOffset>6087600</wp:posOffset>
              </wp:positionH>
              <wp:positionV relativeFrom="page">
                <wp:posOffset>9879499</wp:posOffset>
              </wp:positionV>
              <wp:extent cx="155575" cy="16256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2560"/>
                      </a:xfrm>
                      <a:prstGeom prst="rect">
                        <a:avLst/>
                      </a:prstGeom>
                    </wps:spPr>
                    <wps:txbx>
                      <w:txbxContent>
                        <w:p w14:paraId="1EC79099" w14:textId="77777777" w:rsidR="00AA70D5" w:rsidRDefault="00382671">
                          <w:pPr>
                            <w:spacing w:before="20"/>
                            <w:ind w:left="60"/>
                            <w:rPr>
                              <w:rFonts w:ascii="Lato"/>
                              <w:sz w:val="18"/>
                            </w:rPr>
                          </w:pPr>
                          <w:r>
                            <w:rPr>
                              <w:rFonts w:ascii="Lato"/>
                              <w:color w:val="005951"/>
                              <w:spacing w:val="-10"/>
                              <w:sz w:val="18"/>
                            </w:rPr>
                            <w:fldChar w:fldCharType="begin"/>
                          </w:r>
                          <w:r>
                            <w:rPr>
                              <w:rFonts w:ascii="Lato"/>
                              <w:color w:val="005951"/>
                              <w:spacing w:val="-10"/>
                              <w:sz w:val="18"/>
                            </w:rPr>
                            <w:instrText xml:space="preserve"> PAGE </w:instrText>
                          </w:r>
                          <w:r>
                            <w:rPr>
                              <w:rFonts w:ascii="Lato"/>
                              <w:color w:val="005951"/>
                              <w:spacing w:val="-10"/>
                              <w:sz w:val="18"/>
                            </w:rPr>
                            <w:fldChar w:fldCharType="separate"/>
                          </w:r>
                          <w:r>
                            <w:rPr>
                              <w:rFonts w:ascii="Lato"/>
                              <w:color w:val="005951"/>
                              <w:spacing w:val="-10"/>
                              <w:sz w:val="18"/>
                            </w:rPr>
                            <w:t>2</w:t>
                          </w:r>
                          <w:r>
                            <w:rPr>
                              <w:rFonts w:ascii="Lato"/>
                              <w:color w:val="005951"/>
                              <w:spacing w:val="-10"/>
                              <w:sz w:val="18"/>
                            </w:rPr>
                            <w:fldChar w:fldCharType="end"/>
                          </w:r>
                        </w:p>
                      </w:txbxContent>
                    </wps:txbx>
                    <wps:bodyPr wrap="square" lIns="0" tIns="0" rIns="0" bIns="0" rtlCol="0">
                      <a:noAutofit/>
                    </wps:bodyPr>
                  </wps:wsp>
                </a:graphicData>
              </a:graphic>
            </wp:anchor>
          </w:drawing>
        </mc:Choice>
        <mc:Fallback>
          <w:pict>
            <v:shapetype w14:anchorId="2DDFC1CA" id="_x0000_t202" coordsize="21600,21600" o:spt="202" path="m,l,21600r21600,l21600,xe">
              <v:stroke joinstyle="miter"/>
              <v:path gradientshapeok="t" o:connecttype="rect"/>
            </v:shapetype>
            <v:shape id="Textbox 4" o:spid="_x0000_s1026" type="#_x0000_t202" style="position:absolute;margin-left:479.35pt;margin-top:777.9pt;width:12.25pt;height:12.8pt;z-index:-15837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" filled="f" stroked="f">
              <v:textbox inset="0,0,0,0">
                <w:txbxContent>
                  <w:p w14:paraId="1EC79099" w14:textId="77777777" w:rsidR="00AA70D5" w:rsidRDefault="00382671">
                    <w:pPr>
                      <w:spacing w:before="20"/>
                      <w:ind w:left="60"/>
                      <w:rPr>
                        <w:rFonts w:ascii="Lato"/>
                        <w:sz w:val="18"/>
                      </w:rPr>
                    </w:pPr>
                    <w:r>
                      <w:rPr>
                        <w:rFonts w:ascii="Lato"/>
                        <w:color w:val="005951"/>
                        <w:spacing w:val="-10"/>
                        <w:sz w:val="18"/>
                      </w:rPr>
                      <w:fldChar w:fldCharType="begin"/>
                    </w:r>
                    <w:r>
                      <w:rPr>
                        <w:rFonts w:ascii="Lato"/>
                        <w:color w:val="005951"/>
                        <w:spacing w:val="-10"/>
                        <w:sz w:val="18"/>
                      </w:rPr>
                      <w:instrText xml:space="preserve"> PAGE </w:instrText>
                    </w:r>
                    <w:r>
                      <w:rPr>
                        <w:rFonts w:ascii="Lato"/>
                        <w:color w:val="005951"/>
                        <w:spacing w:val="-10"/>
                        <w:sz w:val="18"/>
                      </w:rPr>
                      <w:fldChar w:fldCharType="separate"/>
                    </w:r>
                    <w:r>
                      <w:rPr>
                        <w:rFonts w:ascii="Lato"/>
                        <w:color w:val="005951"/>
                        <w:spacing w:val="-10"/>
                        <w:sz w:val="18"/>
                      </w:rPr>
                      <w:t>2</w:t>
                    </w:r>
                    <w:r>
                      <w:rPr>
                        <w:rFonts w:ascii="Lato"/>
                        <w:color w:val="005951"/>
                        <w:spacing w:val="-10"/>
                        <w:sz w:val="18"/>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2493A5" w14:textId="77777777" w:rsidR="00AA70D5" w:rsidRDefault="00382671">
    <w:pPr>
      <w:pStyle w:val="BodyText"/>
      <w:spacing w:line="14" w:lineRule="auto"/>
      <w:rPr>
        <w:sz w:val="20"/>
      </w:rPr>
    </w:pPr>
    <w:r>
      <w:rPr>
        <w:noProof/>
      </w:rPr>
      <mc:AlternateContent>
        <mc:Choice Requires="wps">
          <w:drawing>
            <wp:anchor distT="0" distB="0" distL="0" distR="0" simplePos="0" relativeHeight="251655680" behindDoc="1" locked="0" layoutInCell="1" allowOverlap="1" wp14:anchorId="1596679B" wp14:editId="461165F9">
              <wp:simplePos x="0" y="0"/>
              <wp:positionH relativeFrom="page">
                <wp:posOffset>1368005</wp:posOffset>
              </wp:positionH>
              <wp:positionV relativeFrom="page">
                <wp:posOffset>9866198</wp:posOffset>
              </wp:positionV>
              <wp:extent cx="360045"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0045" cy="1270"/>
                      </a:xfrm>
                      <a:custGeom>
                        <a:avLst/>
                        <a:gdLst/>
                        <a:ahLst/>
                        <a:cxnLst/>
                        <a:rect l="l" t="t" r="r" b="b"/>
                        <a:pathLst>
                          <a:path w="360045">
                            <a:moveTo>
                              <a:pt x="0" y="0"/>
                            </a:moveTo>
                            <a:lnTo>
                              <a:pt x="359994" y="0"/>
                            </a:lnTo>
                          </a:path>
                        </a:pathLst>
                      </a:custGeom>
                      <a:ln w="5080">
                        <a:solidFill>
                          <a:srgbClr val="005951"/>
                        </a:solidFill>
                        <a:prstDash val="solid"/>
                      </a:ln>
                    </wps:spPr>
                    <wps:bodyPr wrap="square" lIns="0" tIns="0" rIns="0" bIns="0" rtlCol="0">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shape w14:anchorId="5F170C94" id="Graphic 1" o:spid="_x0000_s1026" style="position:absolute;margin-left:107.7pt;margin-top:776.85pt;width:28.35pt;height:.1pt;z-index:-15838720;visibility:visible;mso-wrap-style:square;mso-wrap-distance-left:0;mso-wrap-distance-top:0;mso-wrap-distance-right:0;mso-wrap-distance-bottom:0;mso-position-horizontal:absolute;mso-position-horizontal-relative:page;mso-position-vertical:absolute;mso-position-vertical-relative:page;v-text-anchor:top" coordsize="3600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" path="m,l359994,e" filled="f" strokecolor="#005951" strokeweight=".4pt">
              <v:path arrowok="t"/>
              <w10:wrap anchorx="page" anchory="page"/>
            </v:shape>
          </w:pict>
        </mc:Fallback>
      </mc:AlternateContent>
    </w:r>
    <w:r>
      <w:rPr>
        <w:noProof/>
      </w:rPr>
      <mc:AlternateContent>
        <mc:Choice Requires="wps">
          <w:drawing>
            <wp:anchor distT="0" distB="0" distL="0" distR="0" simplePos="0" relativeHeight="251656704" behindDoc="1" locked="0" layoutInCell="1" allowOverlap="1" wp14:anchorId="2481D1EF" wp14:editId="235F7473">
              <wp:simplePos x="0" y="0"/>
              <wp:positionH relativeFrom="page">
                <wp:posOffset>1329899</wp:posOffset>
              </wp:positionH>
              <wp:positionV relativeFrom="page">
                <wp:posOffset>9879499</wp:posOffset>
              </wp:positionV>
              <wp:extent cx="155575" cy="16256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2560"/>
                      </a:xfrm>
                      <a:prstGeom prst="rect">
                        <a:avLst/>
                      </a:prstGeom>
                    </wps:spPr>
                    <wps:txbx>
                      <w:txbxContent>
                        <w:p w14:paraId="36798024" w14:textId="77777777" w:rsidR="00AA70D5" w:rsidRDefault="00382671">
                          <w:pPr>
                            <w:spacing w:before="20"/>
                            <w:ind w:left="60"/>
                            <w:rPr>
                              <w:rFonts w:ascii="Lato"/>
                              <w:sz w:val="18"/>
                            </w:rPr>
                          </w:pPr>
                          <w:r>
                            <w:rPr>
                              <w:rFonts w:ascii="Lato"/>
                              <w:color w:val="005951"/>
                              <w:spacing w:val="-10"/>
                              <w:sz w:val="18"/>
                            </w:rPr>
                            <w:fldChar w:fldCharType="begin"/>
                          </w:r>
                          <w:r>
                            <w:rPr>
                              <w:rFonts w:ascii="Lato"/>
                              <w:color w:val="005951"/>
                              <w:spacing w:val="-10"/>
                              <w:sz w:val="18"/>
                            </w:rPr>
                            <w:instrText xml:space="preserve"> PAGE </w:instrText>
                          </w:r>
                          <w:r>
                            <w:rPr>
                              <w:rFonts w:ascii="Lato"/>
                              <w:color w:val="005951"/>
                              <w:spacing w:val="-10"/>
                              <w:sz w:val="18"/>
                            </w:rPr>
                            <w:fldChar w:fldCharType="separate"/>
                          </w:r>
                          <w:r>
                            <w:rPr>
                              <w:rFonts w:ascii="Lato"/>
                              <w:color w:val="005951"/>
                              <w:spacing w:val="-10"/>
                              <w:sz w:val="18"/>
                            </w:rPr>
                            <w:t>1</w:t>
                          </w:r>
                          <w:r>
                            <w:rPr>
                              <w:rFonts w:ascii="Lato"/>
                              <w:color w:val="005951"/>
                              <w:spacing w:val="-10"/>
                              <w:sz w:val="18"/>
                            </w:rPr>
                            <w:fldChar w:fldCharType="end"/>
                          </w:r>
                        </w:p>
                      </w:txbxContent>
                    </wps:txbx>
                    <wps:bodyPr wrap="square" lIns="0" tIns="0" rIns="0" bIns="0" rtlCol="0">
                      <a:noAutofit/>
                    </wps:bodyPr>
                  </wps:wsp>
                </a:graphicData>
              </a:graphic>
            </wp:anchor>
          </w:drawing>
        </mc:Choice>
        <mc:Fallback>
          <w:pict>
            <v:shapetype w14:anchorId="2481D1EF" id="_x0000_t202" coordsize="21600,21600" o:spt="202" path="m,l,21600r21600,l21600,xe">
              <v:stroke joinstyle="miter"/>
              <v:path gradientshapeok="t" o:connecttype="rect"/>
            </v:shapetype>
            <v:shape id="Textbox 2" o:spid="_x0000_s1027" type="#_x0000_t202" style="position:absolute;margin-left:104.7pt;margin-top:777.9pt;width:12.25pt;height:12.8pt;z-index:-15838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" filled="f" stroked="f">
              <v:textbox inset="0,0,0,0">
                <w:txbxContent>
                  <w:p w14:paraId="36798024" w14:textId="77777777" w:rsidR="00AA70D5" w:rsidRDefault="00382671">
                    <w:pPr>
                      <w:spacing w:before="20"/>
                      <w:ind w:left="60"/>
                      <w:rPr>
                        <w:rFonts w:ascii="Lato"/>
                        <w:sz w:val="18"/>
                      </w:rPr>
                    </w:pPr>
                    <w:r>
                      <w:rPr>
                        <w:rFonts w:ascii="Lato"/>
                        <w:color w:val="005951"/>
                        <w:spacing w:val="-10"/>
                        <w:sz w:val="18"/>
                      </w:rPr>
                      <w:fldChar w:fldCharType="begin"/>
                    </w:r>
                    <w:r>
                      <w:rPr>
                        <w:rFonts w:ascii="Lato"/>
                        <w:color w:val="005951"/>
                        <w:spacing w:val="-10"/>
                        <w:sz w:val="18"/>
                      </w:rPr>
                      <w:instrText xml:space="preserve"> PAGE </w:instrText>
                    </w:r>
                    <w:r>
                      <w:rPr>
                        <w:rFonts w:ascii="Lato"/>
                        <w:color w:val="005951"/>
                        <w:spacing w:val="-10"/>
                        <w:sz w:val="18"/>
                      </w:rPr>
                      <w:fldChar w:fldCharType="separate"/>
                    </w:r>
                    <w:r>
                      <w:rPr>
                        <w:rFonts w:ascii="Lato"/>
                        <w:color w:val="005951"/>
                        <w:spacing w:val="-10"/>
                        <w:sz w:val="18"/>
                      </w:rPr>
                      <w:t>1</w:t>
                    </w:r>
                    <w:r>
                      <w:rPr>
                        <w:rFonts w:ascii="Lato"/>
                        <w:color w:val="005951"/>
                        <w:spacing w:val="-10"/>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0A33F1" w14:textId="77777777" w:rsidR="00975D8E" w:rsidRDefault="00975D8E">
      <w:r>
        <w:separator/>
      </w:r>
    </w:p>
  </w:footnote>
  <w:footnote w:type="continuationSeparator" w:id="0">
    <w:p w14:paraId="30716360" w14:textId="77777777" w:rsidR="00975D8E" w:rsidRDefault="00975D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2A5E23" w14:textId="557AD761" w:rsidR="008925FA" w:rsidRPr="008925FA" w:rsidRDefault="008925FA">
    <w:pPr>
      <w:pStyle w:val="Head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811B4"/>
    <w:multiLevelType w:val="hybridMultilevel"/>
    <w:tmpl w:val="D200EC04"/>
    <w:lvl w:ilvl="0" w:tplc="1809000D">
      <w:start w:val="1"/>
      <w:numFmt w:val="bullet"/>
      <w:lvlText w:val=""/>
      <w:lvlJc w:val="left"/>
      <w:pPr>
        <w:ind w:left="1440" w:hanging="360"/>
      </w:pPr>
      <w:rPr>
        <w:rFonts w:ascii="Wingdings" w:hAnsi="Wingdings"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 w15:restartNumberingAfterBreak="0">
    <w:nsid w:val="03114F94"/>
    <w:multiLevelType w:val="hybridMultilevel"/>
    <w:tmpl w:val="563CBDBA"/>
    <w:lvl w:ilvl="0" w:tplc="1809000D">
      <w:start w:val="1"/>
      <w:numFmt w:val="bullet"/>
      <w:lvlText w:val=""/>
      <w:lvlJc w:val="left"/>
      <w:pPr>
        <w:ind w:left="1440" w:hanging="360"/>
      </w:pPr>
      <w:rPr>
        <w:rFonts w:ascii="Wingdings" w:hAnsi="Wingdings"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 w15:restartNumberingAfterBreak="0">
    <w:nsid w:val="10263C79"/>
    <w:multiLevelType w:val="hybridMultilevel"/>
    <w:tmpl w:val="19C64AD8"/>
    <w:lvl w:ilvl="0" w:tplc="1809000D">
      <w:start w:val="1"/>
      <w:numFmt w:val="bullet"/>
      <w:lvlText w:val=""/>
      <w:lvlJc w:val="left"/>
      <w:pPr>
        <w:ind w:left="720" w:hanging="360"/>
      </w:pPr>
      <w:rPr>
        <w:rFonts w:ascii="Wingdings" w:hAnsi="Wingdings" w:hint="default"/>
      </w:rPr>
    </w:lvl>
    <w:lvl w:ilvl="1" w:tplc="909C38DC">
      <w:numFmt w:val="bullet"/>
      <w:lvlText w:val=""/>
      <w:lvlJc w:val="left"/>
      <w:pPr>
        <w:ind w:left="1440" w:hanging="360"/>
      </w:pPr>
      <w:rPr>
        <w:rFonts w:ascii="Wingdings" w:eastAsia="Lato Light" w:hAnsi="Wingdings" w:cs="Lato Light"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AB1213A"/>
    <w:multiLevelType w:val="hybridMultilevel"/>
    <w:tmpl w:val="D35C2612"/>
    <w:lvl w:ilvl="0" w:tplc="1809000D">
      <w:start w:val="1"/>
      <w:numFmt w:val="bullet"/>
      <w:lvlText w:val=""/>
      <w:lvlJc w:val="left"/>
      <w:pPr>
        <w:ind w:left="1651" w:hanging="397"/>
      </w:pPr>
      <w:rPr>
        <w:rFonts w:ascii="Wingdings" w:hAnsi="Wingdings" w:hint="default"/>
        <w:b w:val="0"/>
        <w:bCs w:val="0"/>
        <w:i w:val="0"/>
        <w:iCs w:val="0"/>
        <w:color w:val="A89562"/>
        <w:spacing w:val="0"/>
        <w:w w:val="100"/>
        <w:sz w:val="22"/>
        <w:szCs w:val="22"/>
        <w:lang w:val="en-US" w:eastAsia="en-US" w:bidi="ar-SA"/>
      </w:rPr>
    </w:lvl>
    <w:lvl w:ilvl="1" w:tplc="DF4611B6">
      <w:numFmt w:val="bullet"/>
      <w:lvlText w:val="•"/>
      <w:lvlJc w:val="left"/>
      <w:pPr>
        <w:ind w:left="2504" w:hanging="397"/>
      </w:pPr>
      <w:rPr>
        <w:rFonts w:hint="default"/>
        <w:lang w:val="en-US" w:eastAsia="en-US" w:bidi="ar-SA"/>
      </w:rPr>
    </w:lvl>
    <w:lvl w:ilvl="2" w:tplc="C9F41B2C">
      <w:numFmt w:val="bullet"/>
      <w:lvlText w:val="•"/>
      <w:lvlJc w:val="left"/>
      <w:pPr>
        <w:ind w:left="3349" w:hanging="397"/>
      </w:pPr>
      <w:rPr>
        <w:rFonts w:hint="default"/>
        <w:lang w:val="en-US" w:eastAsia="en-US" w:bidi="ar-SA"/>
      </w:rPr>
    </w:lvl>
    <w:lvl w:ilvl="3" w:tplc="CF604B7C">
      <w:numFmt w:val="bullet"/>
      <w:lvlText w:val="•"/>
      <w:lvlJc w:val="left"/>
      <w:pPr>
        <w:ind w:left="4193" w:hanging="397"/>
      </w:pPr>
      <w:rPr>
        <w:rFonts w:hint="default"/>
        <w:lang w:val="en-US" w:eastAsia="en-US" w:bidi="ar-SA"/>
      </w:rPr>
    </w:lvl>
    <w:lvl w:ilvl="4" w:tplc="57D4E46C">
      <w:numFmt w:val="bullet"/>
      <w:lvlText w:val="•"/>
      <w:lvlJc w:val="left"/>
      <w:pPr>
        <w:ind w:left="5038" w:hanging="397"/>
      </w:pPr>
      <w:rPr>
        <w:rFonts w:hint="default"/>
        <w:lang w:val="en-US" w:eastAsia="en-US" w:bidi="ar-SA"/>
      </w:rPr>
    </w:lvl>
    <w:lvl w:ilvl="5" w:tplc="AEB27492">
      <w:numFmt w:val="bullet"/>
      <w:lvlText w:val="•"/>
      <w:lvlJc w:val="left"/>
      <w:pPr>
        <w:ind w:left="5882" w:hanging="397"/>
      </w:pPr>
      <w:rPr>
        <w:rFonts w:hint="default"/>
        <w:lang w:val="en-US" w:eastAsia="en-US" w:bidi="ar-SA"/>
      </w:rPr>
    </w:lvl>
    <w:lvl w:ilvl="6" w:tplc="6CB8445A">
      <w:numFmt w:val="bullet"/>
      <w:lvlText w:val="•"/>
      <w:lvlJc w:val="left"/>
      <w:pPr>
        <w:ind w:left="6727" w:hanging="397"/>
      </w:pPr>
      <w:rPr>
        <w:rFonts w:hint="default"/>
        <w:lang w:val="en-US" w:eastAsia="en-US" w:bidi="ar-SA"/>
      </w:rPr>
    </w:lvl>
    <w:lvl w:ilvl="7" w:tplc="BEA452C4">
      <w:numFmt w:val="bullet"/>
      <w:lvlText w:val="•"/>
      <w:lvlJc w:val="left"/>
      <w:pPr>
        <w:ind w:left="7571" w:hanging="397"/>
      </w:pPr>
      <w:rPr>
        <w:rFonts w:hint="default"/>
        <w:lang w:val="en-US" w:eastAsia="en-US" w:bidi="ar-SA"/>
      </w:rPr>
    </w:lvl>
    <w:lvl w:ilvl="8" w:tplc="81A40F66">
      <w:numFmt w:val="bullet"/>
      <w:lvlText w:val="•"/>
      <w:lvlJc w:val="left"/>
      <w:pPr>
        <w:ind w:left="8416" w:hanging="397"/>
      </w:pPr>
      <w:rPr>
        <w:rFonts w:hint="default"/>
        <w:lang w:val="en-US" w:eastAsia="en-US" w:bidi="ar-SA"/>
      </w:rPr>
    </w:lvl>
  </w:abstractNum>
  <w:abstractNum w:abstractNumId="4" w15:restartNumberingAfterBreak="0">
    <w:nsid w:val="29805F86"/>
    <w:multiLevelType w:val="hybridMultilevel"/>
    <w:tmpl w:val="CF50DC12"/>
    <w:lvl w:ilvl="0" w:tplc="1809000D">
      <w:start w:val="1"/>
      <w:numFmt w:val="bullet"/>
      <w:lvlText w:val=""/>
      <w:lvlJc w:val="left"/>
      <w:pPr>
        <w:ind w:left="1440" w:hanging="360"/>
      </w:pPr>
      <w:rPr>
        <w:rFonts w:ascii="Wingdings" w:hAnsi="Wingdings"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5" w15:restartNumberingAfterBreak="0">
    <w:nsid w:val="2AAF24B9"/>
    <w:multiLevelType w:val="hybridMultilevel"/>
    <w:tmpl w:val="FDB0F08A"/>
    <w:lvl w:ilvl="0" w:tplc="1809000D">
      <w:start w:val="1"/>
      <w:numFmt w:val="bullet"/>
      <w:lvlText w:val=""/>
      <w:lvlJc w:val="left"/>
      <w:pPr>
        <w:ind w:left="1440" w:hanging="360"/>
      </w:pPr>
      <w:rPr>
        <w:rFonts w:ascii="Wingdings" w:hAnsi="Wingdings"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6" w15:restartNumberingAfterBreak="0">
    <w:nsid w:val="2D0968FA"/>
    <w:multiLevelType w:val="hybridMultilevel"/>
    <w:tmpl w:val="CF6CE9AA"/>
    <w:lvl w:ilvl="0" w:tplc="18090001">
      <w:start w:val="1"/>
      <w:numFmt w:val="bullet"/>
      <w:lvlText w:val=""/>
      <w:lvlJc w:val="left"/>
      <w:pPr>
        <w:ind w:left="794" w:hanging="360"/>
      </w:pPr>
      <w:rPr>
        <w:rFonts w:ascii="Symbol" w:hAnsi="Symbol" w:hint="default"/>
      </w:rPr>
    </w:lvl>
    <w:lvl w:ilvl="1" w:tplc="18090003" w:tentative="1">
      <w:start w:val="1"/>
      <w:numFmt w:val="bullet"/>
      <w:lvlText w:val="o"/>
      <w:lvlJc w:val="left"/>
      <w:pPr>
        <w:ind w:left="1514" w:hanging="360"/>
      </w:pPr>
      <w:rPr>
        <w:rFonts w:ascii="Courier New" w:hAnsi="Courier New" w:cs="Courier New" w:hint="default"/>
      </w:rPr>
    </w:lvl>
    <w:lvl w:ilvl="2" w:tplc="18090005" w:tentative="1">
      <w:start w:val="1"/>
      <w:numFmt w:val="bullet"/>
      <w:lvlText w:val=""/>
      <w:lvlJc w:val="left"/>
      <w:pPr>
        <w:ind w:left="2234" w:hanging="360"/>
      </w:pPr>
      <w:rPr>
        <w:rFonts w:ascii="Wingdings" w:hAnsi="Wingdings" w:hint="default"/>
      </w:rPr>
    </w:lvl>
    <w:lvl w:ilvl="3" w:tplc="18090001" w:tentative="1">
      <w:start w:val="1"/>
      <w:numFmt w:val="bullet"/>
      <w:lvlText w:val=""/>
      <w:lvlJc w:val="left"/>
      <w:pPr>
        <w:ind w:left="2954" w:hanging="360"/>
      </w:pPr>
      <w:rPr>
        <w:rFonts w:ascii="Symbol" w:hAnsi="Symbol" w:hint="default"/>
      </w:rPr>
    </w:lvl>
    <w:lvl w:ilvl="4" w:tplc="18090003" w:tentative="1">
      <w:start w:val="1"/>
      <w:numFmt w:val="bullet"/>
      <w:lvlText w:val="o"/>
      <w:lvlJc w:val="left"/>
      <w:pPr>
        <w:ind w:left="3674" w:hanging="360"/>
      </w:pPr>
      <w:rPr>
        <w:rFonts w:ascii="Courier New" w:hAnsi="Courier New" w:cs="Courier New" w:hint="default"/>
      </w:rPr>
    </w:lvl>
    <w:lvl w:ilvl="5" w:tplc="18090005" w:tentative="1">
      <w:start w:val="1"/>
      <w:numFmt w:val="bullet"/>
      <w:lvlText w:val=""/>
      <w:lvlJc w:val="left"/>
      <w:pPr>
        <w:ind w:left="4394" w:hanging="360"/>
      </w:pPr>
      <w:rPr>
        <w:rFonts w:ascii="Wingdings" w:hAnsi="Wingdings" w:hint="default"/>
      </w:rPr>
    </w:lvl>
    <w:lvl w:ilvl="6" w:tplc="18090001" w:tentative="1">
      <w:start w:val="1"/>
      <w:numFmt w:val="bullet"/>
      <w:lvlText w:val=""/>
      <w:lvlJc w:val="left"/>
      <w:pPr>
        <w:ind w:left="5114" w:hanging="360"/>
      </w:pPr>
      <w:rPr>
        <w:rFonts w:ascii="Symbol" w:hAnsi="Symbol" w:hint="default"/>
      </w:rPr>
    </w:lvl>
    <w:lvl w:ilvl="7" w:tplc="18090003" w:tentative="1">
      <w:start w:val="1"/>
      <w:numFmt w:val="bullet"/>
      <w:lvlText w:val="o"/>
      <w:lvlJc w:val="left"/>
      <w:pPr>
        <w:ind w:left="5834" w:hanging="360"/>
      </w:pPr>
      <w:rPr>
        <w:rFonts w:ascii="Courier New" w:hAnsi="Courier New" w:cs="Courier New" w:hint="default"/>
      </w:rPr>
    </w:lvl>
    <w:lvl w:ilvl="8" w:tplc="18090005" w:tentative="1">
      <w:start w:val="1"/>
      <w:numFmt w:val="bullet"/>
      <w:lvlText w:val=""/>
      <w:lvlJc w:val="left"/>
      <w:pPr>
        <w:ind w:left="6554" w:hanging="360"/>
      </w:pPr>
      <w:rPr>
        <w:rFonts w:ascii="Wingdings" w:hAnsi="Wingdings" w:hint="default"/>
      </w:rPr>
    </w:lvl>
  </w:abstractNum>
  <w:abstractNum w:abstractNumId="7" w15:restartNumberingAfterBreak="0">
    <w:nsid w:val="2D5D7E02"/>
    <w:multiLevelType w:val="hybridMultilevel"/>
    <w:tmpl w:val="A80075AE"/>
    <w:lvl w:ilvl="0" w:tplc="1809000D">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E616959"/>
    <w:multiLevelType w:val="hybridMultilevel"/>
    <w:tmpl w:val="8BEE89D8"/>
    <w:lvl w:ilvl="0" w:tplc="1809000D">
      <w:start w:val="1"/>
      <w:numFmt w:val="bullet"/>
      <w:lvlText w:val=""/>
      <w:lvlJc w:val="left"/>
      <w:pPr>
        <w:ind w:left="1069" w:hanging="360"/>
      </w:pPr>
      <w:rPr>
        <w:rFonts w:ascii="Wingdings" w:hAnsi="Wingding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39BF238D"/>
    <w:multiLevelType w:val="hybridMultilevel"/>
    <w:tmpl w:val="14E84D12"/>
    <w:lvl w:ilvl="0" w:tplc="1809000D">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3AD715FC"/>
    <w:multiLevelType w:val="hybridMultilevel"/>
    <w:tmpl w:val="A47259D4"/>
    <w:lvl w:ilvl="0" w:tplc="1809000D">
      <w:start w:val="1"/>
      <w:numFmt w:val="bullet"/>
      <w:lvlText w:val=""/>
      <w:lvlJc w:val="left"/>
      <w:pPr>
        <w:ind w:left="1440" w:hanging="360"/>
      </w:pPr>
      <w:rPr>
        <w:rFonts w:ascii="Wingdings" w:hAnsi="Wingdings"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1" w15:restartNumberingAfterBreak="0">
    <w:nsid w:val="41DF3D84"/>
    <w:multiLevelType w:val="hybridMultilevel"/>
    <w:tmpl w:val="0F4EA3D0"/>
    <w:lvl w:ilvl="0" w:tplc="1809000D">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43DB7B69"/>
    <w:multiLevelType w:val="hybridMultilevel"/>
    <w:tmpl w:val="010C96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8A471FA"/>
    <w:multiLevelType w:val="hybridMultilevel"/>
    <w:tmpl w:val="A974401C"/>
    <w:lvl w:ilvl="0" w:tplc="1809000D">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49C25698"/>
    <w:multiLevelType w:val="hybridMultilevel"/>
    <w:tmpl w:val="1CFEB8FA"/>
    <w:lvl w:ilvl="0" w:tplc="1809000D">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4F33119A"/>
    <w:multiLevelType w:val="hybridMultilevel"/>
    <w:tmpl w:val="0CB606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51D800B5"/>
    <w:multiLevelType w:val="hybridMultilevel"/>
    <w:tmpl w:val="9242559E"/>
    <w:lvl w:ilvl="0" w:tplc="1809000D">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5376111C"/>
    <w:multiLevelType w:val="hybridMultilevel"/>
    <w:tmpl w:val="0E9608B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57DB3D66"/>
    <w:multiLevelType w:val="hybridMultilevel"/>
    <w:tmpl w:val="7172AA98"/>
    <w:lvl w:ilvl="0" w:tplc="1809000D">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58B966E7"/>
    <w:multiLevelType w:val="hybridMultilevel"/>
    <w:tmpl w:val="65AC0CBE"/>
    <w:lvl w:ilvl="0" w:tplc="1809000D">
      <w:start w:val="1"/>
      <w:numFmt w:val="bullet"/>
      <w:lvlText w:val=""/>
      <w:lvlJc w:val="left"/>
      <w:pPr>
        <w:ind w:left="720" w:hanging="360"/>
      </w:pPr>
      <w:rPr>
        <w:rFonts w:ascii="Wingdings" w:hAnsi="Wingdings" w:hint="default"/>
      </w:rPr>
    </w:lvl>
    <w:lvl w:ilvl="1" w:tplc="C4662A76">
      <w:numFmt w:val="bullet"/>
      <w:lvlText w:val=""/>
      <w:lvlJc w:val="left"/>
      <w:pPr>
        <w:ind w:left="1440" w:hanging="360"/>
      </w:pPr>
      <w:rPr>
        <w:rFonts w:ascii="Wingdings" w:eastAsia="Lato Light" w:hAnsi="Wingdings" w:cs="Lato Light"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5A81431F"/>
    <w:multiLevelType w:val="hybridMultilevel"/>
    <w:tmpl w:val="803AC51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68013F55"/>
    <w:multiLevelType w:val="hybridMultilevel"/>
    <w:tmpl w:val="CFA21DA6"/>
    <w:lvl w:ilvl="0" w:tplc="1809000D">
      <w:start w:val="1"/>
      <w:numFmt w:val="bullet"/>
      <w:lvlText w:val=""/>
      <w:lvlJc w:val="left"/>
      <w:pPr>
        <w:ind w:left="1440" w:hanging="360"/>
      </w:pPr>
      <w:rPr>
        <w:rFonts w:ascii="Wingdings" w:hAnsi="Wingdings"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2" w15:restartNumberingAfterBreak="0">
    <w:nsid w:val="68BC3678"/>
    <w:multiLevelType w:val="hybridMultilevel"/>
    <w:tmpl w:val="30F6CD0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712F78EC"/>
    <w:multiLevelType w:val="hybridMultilevel"/>
    <w:tmpl w:val="CB52A4CC"/>
    <w:lvl w:ilvl="0" w:tplc="18090001">
      <w:start w:val="1"/>
      <w:numFmt w:val="bullet"/>
      <w:lvlText w:val=""/>
      <w:lvlJc w:val="left"/>
      <w:pPr>
        <w:ind w:left="794" w:hanging="360"/>
      </w:pPr>
      <w:rPr>
        <w:rFonts w:ascii="Symbol" w:hAnsi="Symbol" w:hint="default"/>
      </w:rPr>
    </w:lvl>
    <w:lvl w:ilvl="1" w:tplc="18090003" w:tentative="1">
      <w:start w:val="1"/>
      <w:numFmt w:val="bullet"/>
      <w:lvlText w:val="o"/>
      <w:lvlJc w:val="left"/>
      <w:pPr>
        <w:ind w:left="1514" w:hanging="360"/>
      </w:pPr>
      <w:rPr>
        <w:rFonts w:ascii="Courier New" w:hAnsi="Courier New" w:cs="Courier New" w:hint="default"/>
      </w:rPr>
    </w:lvl>
    <w:lvl w:ilvl="2" w:tplc="18090005" w:tentative="1">
      <w:start w:val="1"/>
      <w:numFmt w:val="bullet"/>
      <w:lvlText w:val=""/>
      <w:lvlJc w:val="left"/>
      <w:pPr>
        <w:ind w:left="2234" w:hanging="360"/>
      </w:pPr>
      <w:rPr>
        <w:rFonts w:ascii="Wingdings" w:hAnsi="Wingdings" w:hint="default"/>
      </w:rPr>
    </w:lvl>
    <w:lvl w:ilvl="3" w:tplc="18090001" w:tentative="1">
      <w:start w:val="1"/>
      <w:numFmt w:val="bullet"/>
      <w:lvlText w:val=""/>
      <w:lvlJc w:val="left"/>
      <w:pPr>
        <w:ind w:left="2954" w:hanging="360"/>
      </w:pPr>
      <w:rPr>
        <w:rFonts w:ascii="Symbol" w:hAnsi="Symbol" w:hint="default"/>
      </w:rPr>
    </w:lvl>
    <w:lvl w:ilvl="4" w:tplc="18090003" w:tentative="1">
      <w:start w:val="1"/>
      <w:numFmt w:val="bullet"/>
      <w:lvlText w:val="o"/>
      <w:lvlJc w:val="left"/>
      <w:pPr>
        <w:ind w:left="3674" w:hanging="360"/>
      </w:pPr>
      <w:rPr>
        <w:rFonts w:ascii="Courier New" w:hAnsi="Courier New" w:cs="Courier New" w:hint="default"/>
      </w:rPr>
    </w:lvl>
    <w:lvl w:ilvl="5" w:tplc="18090005" w:tentative="1">
      <w:start w:val="1"/>
      <w:numFmt w:val="bullet"/>
      <w:lvlText w:val=""/>
      <w:lvlJc w:val="left"/>
      <w:pPr>
        <w:ind w:left="4394" w:hanging="360"/>
      </w:pPr>
      <w:rPr>
        <w:rFonts w:ascii="Wingdings" w:hAnsi="Wingdings" w:hint="default"/>
      </w:rPr>
    </w:lvl>
    <w:lvl w:ilvl="6" w:tplc="18090001" w:tentative="1">
      <w:start w:val="1"/>
      <w:numFmt w:val="bullet"/>
      <w:lvlText w:val=""/>
      <w:lvlJc w:val="left"/>
      <w:pPr>
        <w:ind w:left="5114" w:hanging="360"/>
      </w:pPr>
      <w:rPr>
        <w:rFonts w:ascii="Symbol" w:hAnsi="Symbol" w:hint="default"/>
      </w:rPr>
    </w:lvl>
    <w:lvl w:ilvl="7" w:tplc="18090003" w:tentative="1">
      <w:start w:val="1"/>
      <w:numFmt w:val="bullet"/>
      <w:lvlText w:val="o"/>
      <w:lvlJc w:val="left"/>
      <w:pPr>
        <w:ind w:left="5834" w:hanging="360"/>
      </w:pPr>
      <w:rPr>
        <w:rFonts w:ascii="Courier New" w:hAnsi="Courier New" w:cs="Courier New" w:hint="default"/>
      </w:rPr>
    </w:lvl>
    <w:lvl w:ilvl="8" w:tplc="18090005" w:tentative="1">
      <w:start w:val="1"/>
      <w:numFmt w:val="bullet"/>
      <w:lvlText w:val=""/>
      <w:lvlJc w:val="left"/>
      <w:pPr>
        <w:ind w:left="6554" w:hanging="360"/>
      </w:pPr>
      <w:rPr>
        <w:rFonts w:ascii="Wingdings" w:hAnsi="Wingdings" w:hint="default"/>
      </w:rPr>
    </w:lvl>
  </w:abstractNum>
  <w:abstractNum w:abstractNumId="24" w15:restartNumberingAfterBreak="0">
    <w:nsid w:val="737C3C21"/>
    <w:multiLevelType w:val="multilevel"/>
    <w:tmpl w:val="212C1D8A"/>
    <w:lvl w:ilvl="0">
      <w:start w:val="6"/>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AAC7CFE"/>
    <w:multiLevelType w:val="hybridMultilevel"/>
    <w:tmpl w:val="EEC22928"/>
    <w:lvl w:ilvl="0" w:tplc="1809000D">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7B2A5AB0"/>
    <w:multiLevelType w:val="multilevel"/>
    <w:tmpl w:val="AAB8F5E0"/>
    <w:lvl w:ilvl="0">
      <w:start w:val="6"/>
      <w:numFmt w:val="decimal"/>
      <w:lvlText w:val="%1"/>
      <w:lvlJc w:val="left"/>
      <w:pPr>
        <w:ind w:left="360" w:hanging="360"/>
      </w:pPr>
      <w:rPr>
        <w:rFonts w:hint="default"/>
      </w:rPr>
    </w:lvl>
    <w:lvl w:ilvl="1">
      <w:start w:val="5"/>
      <w:numFmt w:val="decimal"/>
      <w:lvlText w:val="%1.%2"/>
      <w:lvlJc w:val="left"/>
      <w:pPr>
        <w:ind w:left="434" w:hanging="360"/>
      </w:pPr>
      <w:rPr>
        <w:rFonts w:hint="default"/>
      </w:rPr>
    </w:lvl>
    <w:lvl w:ilvl="2">
      <w:start w:val="1"/>
      <w:numFmt w:val="decimal"/>
      <w:lvlText w:val="%1.%2.%3"/>
      <w:lvlJc w:val="left"/>
      <w:pPr>
        <w:ind w:left="868" w:hanging="720"/>
      </w:pPr>
      <w:rPr>
        <w:rFonts w:hint="default"/>
      </w:rPr>
    </w:lvl>
    <w:lvl w:ilvl="3">
      <w:start w:val="1"/>
      <w:numFmt w:val="decimal"/>
      <w:lvlText w:val="%1.%2.%3.%4"/>
      <w:lvlJc w:val="left"/>
      <w:pPr>
        <w:ind w:left="942" w:hanging="720"/>
      </w:pPr>
      <w:rPr>
        <w:rFonts w:hint="default"/>
      </w:rPr>
    </w:lvl>
    <w:lvl w:ilvl="4">
      <w:start w:val="1"/>
      <w:numFmt w:val="decimal"/>
      <w:lvlText w:val="%1.%2.%3.%4.%5"/>
      <w:lvlJc w:val="left"/>
      <w:pPr>
        <w:ind w:left="1376" w:hanging="1080"/>
      </w:pPr>
      <w:rPr>
        <w:rFonts w:hint="default"/>
      </w:rPr>
    </w:lvl>
    <w:lvl w:ilvl="5">
      <w:start w:val="1"/>
      <w:numFmt w:val="decimal"/>
      <w:lvlText w:val="%1.%2.%3.%4.%5.%6"/>
      <w:lvlJc w:val="left"/>
      <w:pPr>
        <w:ind w:left="1450" w:hanging="1080"/>
      </w:pPr>
      <w:rPr>
        <w:rFonts w:hint="default"/>
      </w:rPr>
    </w:lvl>
    <w:lvl w:ilvl="6">
      <w:start w:val="1"/>
      <w:numFmt w:val="decimal"/>
      <w:lvlText w:val="%1.%2.%3.%4.%5.%6.%7"/>
      <w:lvlJc w:val="left"/>
      <w:pPr>
        <w:ind w:left="1884" w:hanging="1440"/>
      </w:pPr>
      <w:rPr>
        <w:rFonts w:hint="default"/>
      </w:rPr>
    </w:lvl>
    <w:lvl w:ilvl="7">
      <w:start w:val="1"/>
      <w:numFmt w:val="decimal"/>
      <w:lvlText w:val="%1.%2.%3.%4.%5.%6.%7.%8"/>
      <w:lvlJc w:val="left"/>
      <w:pPr>
        <w:ind w:left="1958" w:hanging="1440"/>
      </w:pPr>
      <w:rPr>
        <w:rFonts w:hint="default"/>
      </w:rPr>
    </w:lvl>
    <w:lvl w:ilvl="8">
      <w:start w:val="1"/>
      <w:numFmt w:val="decimal"/>
      <w:lvlText w:val="%1.%2.%3.%4.%5.%6.%7.%8.%9"/>
      <w:lvlJc w:val="left"/>
      <w:pPr>
        <w:ind w:left="2392" w:hanging="1800"/>
      </w:pPr>
      <w:rPr>
        <w:rFonts w:hint="default"/>
      </w:rPr>
    </w:lvl>
  </w:abstractNum>
  <w:abstractNum w:abstractNumId="27" w15:restartNumberingAfterBreak="0">
    <w:nsid w:val="7F134CD6"/>
    <w:multiLevelType w:val="hybridMultilevel"/>
    <w:tmpl w:val="D10693E0"/>
    <w:lvl w:ilvl="0" w:tplc="1809000D">
      <w:start w:val="1"/>
      <w:numFmt w:val="bullet"/>
      <w:lvlText w:val=""/>
      <w:lvlJc w:val="left"/>
      <w:pPr>
        <w:ind w:left="1440" w:hanging="360"/>
      </w:pPr>
      <w:rPr>
        <w:rFonts w:ascii="Wingdings" w:hAnsi="Wingdings"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num w:numId="1">
    <w:abstractNumId w:val="8"/>
  </w:num>
  <w:num w:numId="2">
    <w:abstractNumId w:val="17"/>
  </w:num>
  <w:num w:numId="3">
    <w:abstractNumId w:val="5"/>
  </w:num>
  <w:num w:numId="4">
    <w:abstractNumId w:val="4"/>
  </w:num>
  <w:num w:numId="5">
    <w:abstractNumId w:val="0"/>
  </w:num>
  <w:num w:numId="6">
    <w:abstractNumId w:val="1"/>
  </w:num>
  <w:num w:numId="7">
    <w:abstractNumId w:val="22"/>
  </w:num>
  <w:num w:numId="8">
    <w:abstractNumId w:val="21"/>
  </w:num>
  <w:num w:numId="9">
    <w:abstractNumId w:val="14"/>
  </w:num>
  <w:num w:numId="10">
    <w:abstractNumId w:val="27"/>
  </w:num>
  <w:num w:numId="11">
    <w:abstractNumId w:val="10"/>
  </w:num>
  <w:num w:numId="12">
    <w:abstractNumId w:val="16"/>
  </w:num>
  <w:num w:numId="13">
    <w:abstractNumId w:val="15"/>
  </w:num>
  <w:num w:numId="14">
    <w:abstractNumId w:val="13"/>
  </w:num>
  <w:num w:numId="15">
    <w:abstractNumId w:val="2"/>
  </w:num>
  <w:num w:numId="16">
    <w:abstractNumId w:val="7"/>
  </w:num>
  <w:num w:numId="17">
    <w:abstractNumId w:val="19"/>
  </w:num>
  <w:num w:numId="18">
    <w:abstractNumId w:val="9"/>
  </w:num>
  <w:num w:numId="19">
    <w:abstractNumId w:val="25"/>
  </w:num>
  <w:num w:numId="20">
    <w:abstractNumId w:val="3"/>
  </w:num>
  <w:num w:numId="21">
    <w:abstractNumId w:val="6"/>
  </w:num>
  <w:num w:numId="22">
    <w:abstractNumId w:val="23"/>
  </w:num>
  <w:num w:numId="23">
    <w:abstractNumId w:val="11"/>
  </w:num>
  <w:num w:numId="24">
    <w:abstractNumId w:val="12"/>
  </w:num>
  <w:num w:numId="25">
    <w:abstractNumId w:val="26"/>
  </w:num>
  <w:num w:numId="26">
    <w:abstractNumId w:val="24"/>
  </w:num>
  <w:num w:numId="27">
    <w:abstractNumId w:val="18"/>
  </w:num>
  <w:num w:numId="28">
    <w:abstractNumId w:val="2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0D5"/>
    <w:rsid w:val="000069C5"/>
    <w:rsid w:val="0002322A"/>
    <w:rsid w:val="0002408E"/>
    <w:rsid w:val="00027AE0"/>
    <w:rsid w:val="0008726B"/>
    <w:rsid w:val="000C2127"/>
    <w:rsid w:val="00123032"/>
    <w:rsid w:val="001456E3"/>
    <w:rsid w:val="00146AA0"/>
    <w:rsid w:val="001532EF"/>
    <w:rsid w:val="001605D3"/>
    <w:rsid w:val="00183538"/>
    <w:rsid w:val="002403C8"/>
    <w:rsid w:val="00245149"/>
    <w:rsid w:val="002509FE"/>
    <w:rsid w:val="002E4800"/>
    <w:rsid w:val="003115F0"/>
    <w:rsid w:val="00315995"/>
    <w:rsid w:val="0031651A"/>
    <w:rsid w:val="003478A4"/>
    <w:rsid w:val="00382671"/>
    <w:rsid w:val="003D797B"/>
    <w:rsid w:val="00401267"/>
    <w:rsid w:val="004114C8"/>
    <w:rsid w:val="0041364C"/>
    <w:rsid w:val="0045660E"/>
    <w:rsid w:val="00465396"/>
    <w:rsid w:val="004674C2"/>
    <w:rsid w:val="00480FB9"/>
    <w:rsid w:val="004839D3"/>
    <w:rsid w:val="004A725F"/>
    <w:rsid w:val="004B6020"/>
    <w:rsid w:val="00501E3C"/>
    <w:rsid w:val="00534C70"/>
    <w:rsid w:val="00576C56"/>
    <w:rsid w:val="00581589"/>
    <w:rsid w:val="0059614F"/>
    <w:rsid w:val="005A0769"/>
    <w:rsid w:val="005C3CC3"/>
    <w:rsid w:val="005D2E5E"/>
    <w:rsid w:val="005D2F7C"/>
    <w:rsid w:val="005D3B17"/>
    <w:rsid w:val="0061370A"/>
    <w:rsid w:val="00630563"/>
    <w:rsid w:val="00645FF9"/>
    <w:rsid w:val="00670660"/>
    <w:rsid w:val="006763F0"/>
    <w:rsid w:val="0068500F"/>
    <w:rsid w:val="007F26AD"/>
    <w:rsid w:val="00800B5D"/>
    <w:rsid w:val="00804287"/>
    <w:rsid w:val="00812798"/>
    <w:rsid w:val="00832536"/>
    <w:rsid w:val="008428B8"/>
    <w:rsid w:val="008672E3"/>
    <w:rsid w:val="008925FA"/>
    <w:rsid w:val="008A1D56"/>
    <w:rsid w:val="008A2E40"/>
    <w:rsid w:val="009425A5"/>
    <w:rsid w:val="009441CC"/>
    <w:rsid w:val="00944C80"/>
    <w:rsid w:val="00975D8E"/>
    <w:rsid w:val="00990993"/>
    <w:rsid w:val="009E3C66"/>
    <w:rsid w:val="00A12A4B"/>
    <w:rsid w:val="00A20D77"/>
    <w:rsid w:val="00A472BE"/>
    <w:rsid w:val="00A52320"/>
    <w:rsid w:val="00A5557E"/>
    <w:rsid w:val="00A86E98"/>
    <w:rsid w:val="00A916A4"/>
    <w:rsid w:val="00A93DFA"/>
    <w:rsid w:val="00AA70D5"/>
    <w:rsid w:val="00AB23A7"/>
    <w:rsid w:val="00AC5FF3"/>
    <w:rsid w:val="00AD0495"/>
    <w:rsid w:val="00B27B61"/>
    <w:rsid w:val="00B5395C"/>
    <w:rsid w:val="00B71527"/>
    <w:rsid w:val="00BB7868"/>
    <w:rsid w:val="00BE3EB8"/>
    <w:rsid w:val="00BF1D8E"/>
    <w:rsid w:val="00C01E9D"/>
    <w:rsid w:val="00C01FEC"/>
    <w:rsid w:val="00C27ED0"/>
    <w:rsid w:val="00C375DB"/>
    <w:rsid w:val="00C7430B"/>
    <w:rsid w:val="00CB1586"/>
    <w:rsid w:val="00CD499F"/>
    <w:rsid w:val="00D00434"/>
    <w:rsid w:val="00D0634E"/>
    <w:rsid w:val="00D35A2C"/>
    <w:rsid w:val="00D641AF"/>
    <w:rsid w:val="00D73392"/>
    <w:rsid w:val="00D87D90"/>
    <w:rsid w:val="00D97227"/>
    <w:rsid w:val="00D97DF4"/>
    <w:rsid w:val="00DC3DBF"/>
    <w:rsid w:val="00E07732"/>
    <w:rsid w:val="00E14769"/>
    <w:rsid w:val="00E15191"/>
    <w:rsid w:val="00E327BA"/>
    <w:rsid w:val="00E55348"/>
    <w:rsid w:val="00EA6526"/>
    <w:rsid w:val="00ED4E1C"/>
    <w:rsid w:val="00EE2BA0"/>
    <w:rsid w:val="00F162AA"/>
    <w:rsid w:val="00F50E70"/>
    <w:rsid w:val="00F53502"/>
    <w:rsid w:val="00F7573C"/>
    <w:rsid w:val="00FA54F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D9C617"/>
  <w15:docId w15:val="{E760F8B6-C348-4C66-8ED3-7AA92BC9E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Lato Light" w:eastAsia="Lato Light" w:hAnsi="Lato Light" w:cs="Lato Light"/>
    </w:rPr>
  </w:style>
  <w:style w:type="paragraph" w:styleId="Heading1">
    <w:name w:val="heading 1"/>
    <w:basedOn w:val="Normal"/>
    <w:uiPriority w:val="9"/>
    <w:qFormat/>
    <w:pPr>
      <w:ind w:left="1254"/>
      <w:outlineLvl w:val="0"/>
    </w:pPr>
    <w:rPr>
      <w:rFonts w:ascii="Lato" w:eastAsia="Lato" w:hAnsi="Lato" w:cs="Lato"/>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Title">
    <w:name w:val="Title"/>
    <w:basedOn w:val="Normal"/>
    <w:uiPriority w:val="10"/>
    <w:qFormat/>
    <w:pPr>
      <w:spacing w:before="72"/>
      <w:ind w:left="1254"/>
    </w:pPr>
    <w:rPr>
      <w:sz w:val="44"/>
      <w:szCs w:val="44"/>
    </w:rPr>
  </w:style>
  <w:style w:type="paragraph" w:styleId="ListParagraph">
    <w:name w:val="List Paragraph"/>
    <w:basedOn w:val="Normal"/>
    <w:uiPriority w:val="1"/>
    <w:qFormat/>
    <w:pPr>
      <w:spacing w:before="129"/>
      <w:ind w:left="1651" w:hanging="397"/>
    </w:pPr>
  </w:style>
  <w:style w:type="paragraph" w:customStyle="1" w:styleId="TableParagraph">
    <w:name w:val="Table Paragraph"/>
    <w:basedOn w:val="Normal"/>
    <w:uiPriority w:val="1"/>
    <w:qFormat/>
  </w:style>
  <w:style w:type="table" w:styleId="TableGrid">
    <w:name w:val="Table Grid"/>
    <w:basedOn w:val="TableNormal"/>
    <w:uiPriority w:val="39"/>
    <w:rsid w:val="00A93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A93DFA"/>
    <w:rPr>
      <w:rFonts w:ascii="Lato Light" w:eastAsia="Lato Light" w:hAnsi="Lato Light" w:cs="Lato Light"/>
    </w:rPr>
  </w:style>
  <w:style w:type="character" w:styleId="Hyperlink">
    <w:name w:val="Hyperlink"/>
    <w:basedOn w:val="DefaultParagraphFont"/>
    <w:uiPriority w:val="99"/>
    <w:unhideWhenUsed/>
    <w:rsid w:val="008428B8"/>
    <w:rPr>
      <w:color w:val="0000FF" w:themeColor="hyperlink"/>
      <w:u w:val="single"/>
    </w:rPr>
  </w:style>
  <w:style w:type="character" w:styleId="UnresolvedMention">
    <w:name w:val="Unresolved Mention"/>
    <w:basedOn w:val="DefaultParagraphFont"/>
    <w:uiPriority w:val="99"/>
    <w:semiHidden/>
    <w:unhideWhenUsed/>
    <w:rsid w:val="008428B8"/>
    <w:rPr>
      <w:color w:val="605E5C"/>
      <w:shd w:val="clear" w:color="auto" w:fill="E1DFDD"/>
    </w:rPr>
  </w:style>
  <w:style w:type="paragraph" w:styleId="BalloonText">
    <w:name w:val="Balloon Text"/>
    <w:basedOn w:val="Normal"/>
    <w:link w:val="BalloonTextChar"/>
    <w:uiPriority w:val="99"/>
    <w:semiHidden/>
    <w:unhideWhenUsed/>
    <w:rsid w:val="005D2F7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2F7C"/>
    <w:rPr>
      <w:rFonts w:ascii="Segoe UI" w:eastAsia="Lato Light" w:hAnsi="Segoe UI" w:cs="Segoe UI"/>
      <w:sz w:val="18"/>
      <w:szCs w:val="18"/>
    </w:rPr>
  </w:style>
  <w:style w:type="paragraph" w:customStyle="1" w:styleId="Default">
    <w:name w:val="Default"/>
    <w:rsid w:val="00D97227"/>
    <w:pPr>
      <w:widowControl/>
      <w:adjustRightInd w:val="0"/>
    </w:pPr>
    <w:rPr>
      <w:rFonts w:ascii="GCIEBH+Lato" w:hAnsi="GCIEBH+Lato" w:cs="GCIEBH+Lato"/>
      <w:color w:val="000000"/>
      <w:sz w:val="24"/>
      <w:szCs w:val="24"/>
      <w:lang w:val="en-IE"/>
    </w:rPr>
  </w:style>
  <w:style w:type="paragraph" w:styleId="Header">
    <w:name w:val="header"/>
    <w:basedOn w:val="Normal"/>
    <w:link w:val="HeaderChar"/>
    <w:uiPriority w:val="99"/>
    <w:unhideWhenUsed/>
    <w:rsid w:val="008925FA"/>
    <w:pPr>
      <w:tabs>
        <w:tab w:val="center" w:pos="4513"/>
        <w:tab w:val="right" w:pos="9026"/>
      </w:tabs>
    </w:pPr>
  </w:style>
  <w:style w:type="character" w:customStyle="1" w:styleId="HeaderChar">
    <w:name w:val="Header Char"/>
    <w:basedOn w:val="DefaultParagraphFont"/>
    <w:link w:val="Header"/>
    <w:uiPriority w:val="99"/>
    <w:rsid w:val="008925FA"/>
    <w:rPr>
      <w:rFonts w:ascii="Lato Light" w:eastAsia="Lato Light" w:hAnsi="Lato Light" w:cs="Lato Light"/>
    </w:rPr>
  </w:style>
  <w:style w:type="paragraph" w:styleId="Footer">
    <w:name w:val="footer"/>
    <w:basedOn w:val="Normal"/>
    <w:link w:val="FooterChar"/>
    <w:uiPriority w:val="99"/>
    <w:unhideWhenUsed/>
    <w:rsid w:val="008925FA"/>
    <w:pPr>
      <w:tabs>
        <w:tab w:val="center" w:pos="4513"/>
        <w:tab w:val="right" w:pos="9026"/>
      </w:tabs>
    </w:pPr>
  </w:style>
  <w:style w:type="character" w:customStyle="1" w:styleId="FooterChar">
    <w:name w:val="Footer Char"/>
    <w:basedOn w:val="DefaultParagraphFont"/>
    <w:link w:val="Footer"/>
    <w:uiPriority w:val="99"/>
    <w:rsid w:val="008925FA"/>
    <w:rPr>
      <w:rFonts w:ascii="Lato Light" w:eastAsia="Lato Light" w:hAnsi="Lato Light" w:cs="Lat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0" Type="http://schemas.openxmlformats.org/officeDocument/2006/relationships/hyperlink" Target="mailto:ococomplaint@oco.ie"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15</Pages>
  <Words>4879</Words>
  <Characters>27811</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Report on Focus Group [1]</vt:lpstr>
    </vt:vector>
  </TitlesOfParts>
  <Company>Department of Education &amp; DFHERIS</Company>
  <LinksUpToDate>false</LinksUpToDate>
  <CharactersWithSpaces>32625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Focus Group [1]</dc:title>
  <dc:creator>Sean Mitchell</dc:creator>
  <cp:lastModifiedBy>Owner</cp:lastModifiedBy>
  <cp:revision>3</cp:revision>
  <cp:lastPrinted>2025-09-18T08:47:00Z</cp:lastPrinted>
  <dcterms:created xsi:type="dcterms:W3CDTF">2025-09-18T08:43:00Z</dcterms:created>
  <dcterms:modified xsi:type="dcterms:W3CDTF">2025-09-19T14:38:00Z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2024-06-25T00:00:00Z</vt:filetime>
  </property>
  <property fmtid="{D5CDD505-2E9C-101B-9397-08002B2CF9AE}" pid="3" name="Creator">
    <vt:lpwstr>QuarkXPress(R) 20.11</vt:lpwstr>
  </property>
  <property fmtid="{D5CDD505-2E9C-101B-9397-08002B2CF9AE}" pid="4" name="LastSaved">
    <vt:filetime>2024-06-25T00:00:00Z</vt:filetime>
  </property>
  <property fmtid="{D5CDD505-2E9C-101B-9397-08002B2CF9AE}" pid="5" name="Producer">
    <vt:lpwstr>QuarkXPress(R) 20.11</vt:lpwstr>
  </property>
  <property fmtid="{D5CDD505-2E9C-101B-9397-08002B2CF9AE}" pid="6" name="XPressPrivate">
    <vt:lpwstr>%%DocumentProcessColors: Cyan Magenta Yellow Black %%EndComments</vt:lpwstr>
  </property>
</Properties>
</file>